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23690B60" w:rsidR="00EA6C38" w:rsidRPr="002170A5" w:rsidRDefault="00EA6C38" w:rsidP="098BF335">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CE52C9">
        <w:rPr>
          <w:b/>
          <w:bCs/>
          <w:sz w:val="24"/>
          <w:szCs w:val="24"/>
          <w:lang w:val="en-US" w:eastAsia="ko-KR"/>
        </w:rPr>
        <w:t>3</w:t>
      </w:r>
      <w:r w:rsidRPr="00CA79D7">
        <w:rPr>
          <w:b/>
          <w:sz w:val="24"/>
          <w:szCs w:val="24"/>
          <w:lang w:val="en-US" w:eastAsia="ko-KR"/>
        </w:rPr>
        <w:tab/>
      </w:r>
      <w:r w:rsidR="0003690F" w:rsidRPr="402C7D22">
        <w:rPr>
          <w:b/>
          <w:bCs/>
          <w:sz w:val="24"/>
          <w:szCs w:val="24"/>
          <w:lang w:val="en-US" w:eastAsia="ko-KR"/>
        </w:rPr>
        <w:t>R1-</w:t>
      </w:r>
      <w:r w:rsidR="000633E8" w:rsidRPr="000633E8">
        <w:rPr>
          <w:rFonts w:eastAsia="굴림" w:cs="Arial"/>
          <w:color w:val="000000"/>
          <w:sz w:val="16"/>
          <w:szCs w:val="16"/>
          <w:lang w:val="en-US"/>
        </w:rPr>
        <w:t xml:space="preserve"> </w:t>
      </w:r>
      <w:r w:rsidR="000633E8" w:rsidRPr="000633E8">
        <w:rPr>
          <w:b/>
          <w:bCs/>
          <w:sz w:val="24"/>
          <w:szCs w:val="24"/>
          <w:lang w:val="en-US" w:eastAsia="ko-KR"/>
        </w:rPr>
        <w:t>2508806</w:t>
      </w:r>
    </w:p>
    <w:bookmarkEnd w:id="0"/>
    <w:bookmarkEnd w:id="1"/>
    <w:p w14:paraId="0A0E7923" w14:textId="2FFA07B2" w:rsidR="00E5067A" w:rsidRPr="00CE52C9" w:rsidRDefault="00CE52C9" w:rsidP="402C7D22">
      <w:pPr>
        <w:tabs>
          <w:tab w:val="left" w:pos="1985"/>
        </w:tabs>
        <w:ind w:left="2040" w:hangingChars="850" w:hanging="2040"/>
        <w:rPr>
          <w:rFonts w:ascii="Arial" w:hAnsi="Arial"/>
          <w:b/>
          <w:bCs/>
          <w:sz w:val="24"/>
          <w:szCs w:val="24"/>
          <w:lang w:eastAsia="ko-KR"/>
        </w:rPr>
      </w:pPr>
      <w:r w:rsidRPr="00CE52C9">
        <w:rPr>
          <w:rFonts w:ascii="Arial" w:hAnsi="Arial"/>
          <w:b/>
          <w:bCs/>
          <w:sz w:val="24"/>
          <w:szCs w:val="24"/>
          <w:lang w:val="en-GB" w:eastAsia="ko-KR"/>
        </w:rPr>
        <w:t>Dallas, USA, Nov 17th – 21st, 2025</w:t>
      </w:r>
    </w:p>
    <w:p w14:paraId="534B7880" w14:textId="769204DC"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11.</w:t>
      </w:r>
      <w:r w:rsidR="00A81097" w:rsidRPr="402C7D22">
        <w:rPr>
          <w:rFonts w:ascii="Arial" w:hAnsi="Arial"/>
          <w:sz w:val="24"/>
          <w:szCs w:val="24"/>
        </w:rPr>
        <w:t>5</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60F4356C"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B066D8" w:rsidRPr="00203355">
        <w:rPr>
          <w:rFonts w:ascii="Arial" w:hAnsi="Arial"/>
          <w:sz w:val="24"/>
          <w:szCs w:val="24"/>
        </w:rPr>
        <w:t>D</w:t>
      </w:r>
      <w:r w:rsidR="00B066D8">
        <w:rPr>
          <w:rFonts w:ascii="Arial" w:hAnsi="Arial"/>
          <w:sz w:val="24"/>
          <w:szCs w:val="24"/>
        </w:rPr>
        <w:t>iscussion on e</w:t>
      </w:r>
      <w:r w:rsidR="00BF027F" w:rsidRPr="402C7D22">
        <w:rPr>
          <w:rFonts w:ascii="Arial" w:hAnsi="Arial"/>
          <w:sz w:val="24"/>
          <w:szCs w:val="24"/>
        </w:rPr>
        <w:t>nergy efficiency</w:t>
      </w:r>
      <w:r w:rsidR="00B066D8">
        <w:rPr>
          <w:rFonts w:ascii="Arial" w:hAnsi="Arial"/>
          <w:sz w:val="24"/>
          <w:szCs w:val="24"/>
        </w:rPr>
        <w:t xml:space="preserve"> for 6GR</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F90DAC">
      <w:pPr>
        <w:pStyle w:val="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3A0165A4" w14:textId="4E932988" w:rsidR="006768CF" w:rsidRPr="004F214F" w:rsidRDefault="009E3018" w:rsidP="00906A46">
      <w:pPr>
        <w:spacing w:before="240" w:line="288" w:lineRule="auto"/>
        <w:jc w:val="both"/>
        <w:rPr>
          <w:lang w:eastAsia="ko-KR"/>
        </w:rPr>
      </w:pPr>
      <w:r w:rsidRPr="004F214F">
        <w:rPr>
          <w:lang w:eastAsia="ko-KR"/>
        </w:rPr>
        <w:t>T</w:t>
      </w:r>
      <w:r w:rsidR="006768CF">
        <w:rPr>
          <w:lang w:eastAsia="ko-KR"/>
        </w:rPr>
        <w:t xml:space="preserve">his contribution discusses the remaining </w:t>
      </w:r>
      <w:r w:rsidRPr="00906A46">
        <w:rPr>
          <w:rFonts w:cs="바탕"/>
        </w:rPr>
        <w:t>6GR energy efficiency</w:t>
      </w:r>
      <w:r>
        <w:rPr>
          <w:rFonts w:cs="바탕"/>
        </w:rPr>
        <w:t xml:space="preserve"> (EE)</w:t>
      </w:r>
      <w:r>
        <w:rPr>
          <w:lang w:eastAsia="ko-KR"/>
        </w:rPr>
        <w:t xml:space="preserve"> </w:t>
      </w:r>
      <w:r w:rsidR="006768CF">
        <w:rPr>
          <w:lang w:eastAsia="ko-KR"/>
        </w:rPr>
        <w:t>issues identif</w:t>
      </w:r>
      <w:r>
        <w:rPr>
          <w:lang w:eastAsia="ko-KR"/>
        </w:rPr>
        <w:t>ied last RAN1 meeting including evaluation methodology and enhancement aspects for EE techniques</w:t>
      </w:r>
      <w:r w:rsidR="006768CF">
        <w:rPr>
          <w:lang w:eastAsia="ko-KR"/>
        </w:rPr>
        <w:t>.</w:t>
      </w:r>
    </w:p>
    <w:p w14:paraId="2FC620D3" w14:textId="77777777" w:rsidR="00B41A03" w:rsidRPr="00B41A03" w:rsidRDefault="00B41A03" w:rsidP="00906A46">
      <w:pPr>
        <w:spacing w:before="240" w:line="288" w:lineRule="auto"/>
        <w:rPr>
          <w:rFonts w:ascii="Arial" w:eastAsia="바탕" w:hAnsi="Arial"/>
          <w:vanish/>
          <w:sz w:val="28"/>
          <w:szCs w:val="36"/>
          <w:lang w:val="en-GB" w:eastAsia="ko-KR"/>
        </w:rPr>
      </w:pPr>
    </w:p>
    <w:p w14:paraId="3ABC9D2A" w14:textId="77777777" w:rsidR="00B41A03" w:rsidRPr="00B41A03" w:rsidRDefault="00B41A03"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0D129577" w14:textId="77777777" w:rsidR="00BE5FF4" w:rsidRPr="00BE5FF4" w:rsidRDefault="00BE5FF4"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BE5FF4">
        <w:rPr>
          <w:rFonts w:ascii="Arial" w:eastAsia="바탕" w:hAnsi="Arial"/>
          <w:sz w:val="32"/>
          <w:szCs w:val="32"/>
          <w:lang w:val="en-GB" w:eastAsia="ko-KR"/>
        </w:rPr>
        <w:t>Evaluation Methodology</w:t>
      </w:r>
    </w:p>
    <w:p w14:paraId="1CFC9CBF" w14:textId="77777777" w:rsidR="00BE5FF4" w:rsidRPr="00BE5FF4" w:rsidRDefault="00BE5FF4" w:rsidP="00F90DAC">
      <w:pPr>
        <w:keepNext/>
        <w:keepLines/>
        <w:numPr>
          <w:ilvl w:val="0"/>
          <w:numId w:val="2"/>
        </w:numPr>
        <w:overflowPunct w:val="0"/>
        <w:autoSpaceDE w:val="0"/>
        <w:autoSpaceDN w:val="0"/>
        <w:adjustRightInd w:val="0"/>
        <w:spacing w:before="180" w:after="120" w:line="288" w:lineRule="auto"/>
        <w:textAlignment w:val="baseline"/>
        <w:outlineLvl w:val="1"/>
        <w:rPr>
          <w:rFonts w:ascii="Arial" w:eastAsia="바탕" w:hAnsi="Arial"/>
          <w:vanish/>
          <w:sz w:val="24"/>
          <w:szCs w:val="32"/>
          <w:lang w:val="en-GB" w:eastAsia="ko-KR"/>
        </w:rPr>
      </w:pPr>
    </w:p>
    <w:p w14:paraId="4682D0BD" w14:textId="77777777" w:rsidR="00EB7733" w:rsidRPr="00BE5FF4" w:rsidRDefault="00EB7733" w:rsidP="00F90DAC">
      <w:pPr>
        <w:keepNext/>
        <w:keepLines/>
        <w:numPr>
          <w:ilvl w:val="1"/>
          <w:numId w:val="2"/>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Considerations on Traffic Load</w:t>
      </w:r>
    </w:p>
    <w:p w14:paraId="238EB622" w14:textId="77777777" w:rsidR="00EB7733" w:rsidRPr="00BE5FF4" w:rsidRDefault="00EB7733" w:rsidP="00EB7733">
      <w:pPr>
        <w:spacing w:line="288" w:lineRule="auto"/>
        <w:jc w:val="both"/>
        <w:rPr>
          <w:lang w:eastAsia="ko-KR"/>
        </w:rPr>
      </w:pPr>
      <w:r w:rsidRPr="00BE5FF4">
        <w:rPr>
          <w:lang w:eastAsia="ko-KR"/>
        </w:rPr>
        <w:t>In RAN1#122</w:t>
      </w:r>
      <w:r>
        <w:rPr>
          <w:lang w:eastAsia="ko-KR"/>
        </w:rPr>
        <w:t>-bis</w:t>
      </w:r>
      <w:r w:rsidRPr="00BE5FF4">
        <w:rPr>
          <w:lang w:eastAsia="ko-KR"/>
        </w:rPr>
        <w:t xml:space="preserve">, the metric for energy efficiency </w:t>
      </w:r>
      <w:r>
        <w:rPr>
          <w:lang w:eastAsia="ko-KR"/>
        </w:rPr>
        <w:t>(</w:t>
      </w:r>
      <w:r w:rsidRPr="00BE5FF4">
        <w:rPr>
          <w:lang w:eastAsia="ko-KR"/>
        </w:rPr>
        <w:t>EE</w:t>
      </w:r>
      <w:r>
        <w:rPr>
          <w:lang w:eastAsia="ko-KR"/>
        </w:rPr>
        <w:t>)</w:t>
      </w:r>
      <w:r w:rsidRPr="00BE5FF4">
        <w:rPr>
          <w:lang w:eastAsia="ko-KR"/>
        </w:rPr>
        <w:t xml:space="preserve"> evaluation was discussed and agreed as follows:</w:t>
      </w:r>
    </w:p>
    <w:tbl>
      <w:tblPr>
        <w:tblStyle w:val="a6"/>
        <w:tblW w:w="0" w:type="auto"/>
        <w:tblLook w:val="04A0" w:firstRow="1" w:lastRow="0" w:firstColumn="1" w:lastColumn="0" w:noHBand="0" w:noVBand="1"/>
      </w:tblPr>
      <w:tblGrid>
        <w:gridCol w:w="9628"/>
      </w:tblGrid>
      <w:tr w:rsidR="00EB7733" w:rsidRPr="00BE5FF4" w14:paraId="570F8DD0" w14:textId="77777777" w:rsidTr="098BF335">
        <w:tc>
          <w:tcPr>
            <w:tcW w:w="9628" w:type="dxa"/>
          </w:tcPr>
          <w:p w14:paraId="34EDF72A" w14:textId="77777777" w:rsidR="00EB7733" w:rsidRPr="004F214F" w:rsidRDefault="00EB7733" w:rsidP="004F214F">
            <w:pPr>
              <w:spacing w:after="0"/>
              <w:rPr>
                <w:rFonts w:eastAsiaTheme="minorEastAsia"/>
                <w:highlight w:val="green"/>
                <w:lang w:eastAsia="zh-CN"/>
              </w:rPr>
            </w:pPr>
            <w:r w:rsidRPr="098BF335">
              <w:rPr>
                <w:rFonts w:eastAsiaTheme="minorEastAsia"/>
                <w:highlight w:val="green"/>
                <w:lang w:eastAsia="zh-CN"/>
              </w:rPr>
              <w:t>Agreement</w:t>
            </w:r>
          </w:p>
          <w:p w14:paraId="282FE4AB" w14:textId="77777777" w:rsidR="00EB7733" w:rsidRPr="004F214F" w:rsidRDefault="00EB7733" w:rsidP="004F214F">
            <w:pPr>
              <w:spacing w:after="0"/>
              <w:rPr>
                <w:rFonts w:eastAsiaTheme="minorEastAsia"/>
                <w:lang w:eastAsia="zh-CN"/>
              </w:rPr>
            </w:pPr>
            <w:r w:rsidRPr="005C26B2">
              <w:rPr>
                <w:rFonts w:eastAsia="PMingLiU"/>
                <w:lang w:eastAsia="zh-TW"/>
              </w:rPr>
              <w:t>At least the following NR metrics</w:t>
            </w:r>
            <w:r w:rsidRPr="098BF335">
              <w:rPr>
                <w:rFonts w:eastAsiaTheme="minorEastAsia"/>
                <w:lang w:eastAsia="zh-CN"/>
              </w:rPr>
              <w:t>,</w:t>
            </w:r>
          </w:p>
          <w:p w14:paraId="506448DD" w14:textId="77777777" w:rsidR="00EB7733" w:rsidRPr="005C26B2" w:rsidRDefault="00EB7733" w:rsidP="00F90DAC">
            <w:pPr>
              <w:numPr>
                <w:ilvl w:val="0"/>
                <w:numId w:val="33"/>
              </w:numPr>
              <w:suppressAutoHyphens/>
              <w:spacing w:after="0" w:line="259" w:lineRule="auto"/>
              <w:jc w:val="both"/>
              <w:rPr>
                <w:rFonts w:eastAsia="PMingLiU"/>
                <w:lang w:eastAsia="zh-TW"/>
              </w:rPr>
            </w:pPr>
            <w:r w:rsidRPr="005C26B2">
              <w:rPr>
                <w:rFonts w:eastAsia="PMingLiU"/>
                <w:lang w:eastAsia="zh-TW"/>
              </w:rPr>
              <w:t>Network energy saving gain relative to baseline</w:t>
            </w:r>
            <w:r w:rsidRPr="098BF335">
              <w:rPr>
                <w:rFonts w:eastAsiaTheme="minorEastAsia"/>
                <w:lang w:eastAsia="zh-CN"/>
              </w:rPr>
              <w:t xml:space="preserve"> for BS</w:t>
            </w:r>
          </w:p>
          <w:p w14:paraId="324C30D6" w14:textId="77777777" w:rsidR="00EB7733" w:rsidRPr="005C26B2" w:rsidRDefault="00EB7733" w:rsidP="00F90DAC">
            <w:pPr>
              <w:numPr>
                <w:ilvl w:val="0"/>
                <w:numId w:val="33"/>
              </w:numPr>
              <w:suppressAutoHyphens/>
              <w:spacing w:after="0" w:line="259" w:lineRule="auto"/>
              <w:jc w:val="both"/>
              <w:rPr>
                <w:rFonts w:eastAsia="PMingLiU"/>
                <w:lang w:eastAsia="zh-TW"/>
              </w:rPr>
            </w:pPr>
            <w:r w:rsidRPr="005C26B2">
              <w:rPr>
                <w:rFonts w:eastAsia="PMingLiU"/>
                <w:lang w:eastAsia="zh-TW"/>
              </w:rPr>
              <w:t xml:space="preserve">UE </w:t>
            </w:r>
            <w:r w:rsidRPr="098BF335">
              <w:rPr>
                <w:rFonts w:eastAsiaTheme="minorEastAsia"/>
                <w:lang w:eastAsia="zh-CN"/>
              </w:rPr>
              <w:t>energy</w:t>
            </w:r>
            <w:r w:rsidRPr="005C26B2">
              <w:rPr>
                <w:rFonts w:eastAsia="PMingLiU"/>
                <w:lang w:eastAsia="zh-TW"/>
              </w:rPr>
              <w:t xml:space="preserve"> saving gain relative to baseline</w:t>
            </w:r>
            <w:r w:rsidRPr="098BF335">
              <w:rPr>
                <w:rFonts w:eastAsiaTheme="minorEastAsia"/>
                <w:lang w:eastAsia="zh-CN"/>
              </w:rPr>
              <w:t xml:space="preserve"> for UE</w:t>
            </w:r>
          </w:p>
          <w:p w14:paraId="2FFA4075" w14:textId="77777777" w:rsidR="00EB7733" w:rsidRPr="00413CB4" w:rsidRDefault="00EB7733" w:rsidP="00F90DAC">
            <w:pPr>
              <w:numPr>
                <w:ilvl w:val="0"/>
                <w:numId w:val="33"/>
              </w:numPr>
              <w:suppressAutoHyphens/>
              <w:spacing w:after="0" w:line="259" w:lineRule="auto"/>
              <w:jc w:val="both"/>
              <w:rPr>
                <w:rFonts w:eastAsia="PMingLiU"/>
                <w:lang w:eastAsia="zh-TW"/>
              </w:rPr>
            </w:pPr>
            <w:r w:rsidRPr="005C26B2">
              <w:rPr>
                <w:rFonts w:eastAsia="PMingLiU"/>
                <w:lang w:eastAsia="zh-TW"/>
              </w:rPr>
              <w:t xml:space="preserve">Impact to UPT (User-Perceived Throughput), if </w:t>
            </w:r>
            <w:r w:rsidRPr="098BF335">
              <w:rPr>
                <w:rFonts w:eastAsiaTheme="minorEastAsia"/>
                <w:lang w:eastAsia="zh-CN"/>
              </w:rPr>
              <w:t>applicable,</w:t>
            </w:r>
          </w:p>
          <w:p w14:paraId="2E87A39E" w14:textId="77777777" w:rsidR="00EB7733" w:rsidRPr="004F214F" w:rsidRDefault="00EB7733" w:rsidP="004F214F">
            <w:pPr>
              <w:spacing w:after="0"/>
              <w:rPr>
                <w:rFonts w:eastAsiaTheme="minorEastAsia"/>
                <w:lang w:eastAsia="zh-CN"/>
              </w:rPr>
            </w:pPr>
            <w:r w:rsidRPr="098BF335">
              <w:rPr>
                <w:rFonts w:eastAsiaTheme="minorEastAsia"/>
                <w:lang w:eastAsia="zh-CN"/>
              </w:rPr>
              <w:t xml:space="preserve">as well as the metrics </w:t>
            </w:r>
          </w:p>
          <w:p w14:paraId="249CB972" w14:textId="77777777" w:rsidR="00EB7733" w:rsidRPr="00AD1E5E" w:rsidRDefault="00EB7733" w:rsidP="00F90DAC">
            <w:pPr>
              <w:numPr>
                <w:ilvl w:val="0"/>
                <w:numId w:val="33"/>
              </w:numPr>
              <w:suppressAutoHyphens/>
              <w:spacing w:after="0" w:line="259" w:lineRule="auto"/>
              <w:jc w:val="both"/>
              <w:rPr>
                <w:rFonts w:eastAsia="PMingLiU"/>
                <w:lang w:eastAsia="zh-TW"/>
              </w:rPr>
            </w:pPr>
            <w:r w:rsidRPr="00413CB4">
              <w:rPr>
                <w:rFonts w:eastAsia="PMingLiU"/>
                <w:lang w:eastAsia="zh-TW"/>
              </w:rPr>
              <w:t>Impact to l</w:t>
            </w:r>
            <w:r w:rsidRPr="005C26B2">
              <w:rPr>
                <w:rFonts w:eastAsia="PMingLiU"/>
                <w:lang w:eastAsia="zh-TW"/>
              </w:rPr>
              <w:t>atency, if applicable</w:t>
            </w:r>
          </w:p>
          <w:p w14:paraId="2B83041C" w14:textId="77777777" w:rsidR="00EB7733" w:rsidRPr="005C26B2" w:rsidRDefault="00EB7733" w:rsidP="00F90DAC">
            <w:pPr>
              <w:numPr>
                <w:ilvl w:val="0"/>
                <w:numId w:val="33"/>
              </w:numPr>
              <w:suppressAutoHyphens/>
              <w:spacing w:after="0" w:line="259" w:lineRule="auto"/>
              <w:jc w:val="both"/>
              <w:rPr>
                <w:rFonts w:eastAsia="PMingLiU"/>
                <w:lang w:eastAsia="zh-TW"/>
              </w:rPr>
            </w:pPr>
            <w:r w:rsidRPr="098BF335">
              <w:rPr>
                <w:rFonts w:eastAsiaTheme="minorEastAsia"/>
                <w:lang w:eastAsia="zh-CN"/>
              </w:rPr>
              <w:t>Impact to QoS/</w:t>
            </w:r>
            <w:r w:rsidRPr="005C26B2">
              <w:rPr>
                <w:rFonts w:eastAsia="PMingLiU"/>
                <w:lang w:eastAsia="zh-TW"/>
              </w:rPr>
              <w:t>delay budget satisfaction</w:t>
            </w:r>
            <w:r w:rsidRPr="098BF335">
              <w:rPr>
                <w:rFonts w:eastAsiaTheme="minorEastAsia"/>
                <w:lang w:eastAsia="zh-CN"/>
              </w:rPr>
              <w:t xml:space="preserve"> rate</w:t>
            </w:r>
            <w:r w:rsidRPr="005C26B2">
              <w:rPr>
                <w:rFonts w:eastAsia="PMingLiU"/>
                <w:lang w:eastAsia="zh-TW"/>
              </w:rPr>
              <w:t>,</w:t>
            </w:r>
            <w:r w:rsidRPr="098BF335">
              <w:rPr>
                <w:rFonts w:eastAsiaTheme="minorEastAsia"/>
                <w:lang w:eastAsia="zh-CN"/>
              </w:rPr>
              <w:t xml:space="preserve"> if applicable</w:t>
            </w:r>
          </w:p>
          <w:p w14:paraId="5C417AC4" w14:textId="77777777" w:rsidR="00EB7733" w:rsidRPr="00BE5FF4" w:rsidRDefault="00EB7733" w:rsidP="00F90DAC">
            <w:pPr>
              <w:numPr>
                <w:ilvl w:val="0"/>
                <w:numId w:val="33"/>
              </w:numPr>
              <w:suppressAutoHyphens/>
              <w:spacing w:after="0" w:line="288" w:lineRule="auto"/>
              <w:rPr>
                <w:lang w:eastAsia="ko-KR"/>
              </w:rPr>
            </w:pPr>
            <w:r w:rsidRPr="098BF335">
              <w:rPr>
                <w:rFonts w:eastAsiaTheme="minorEastAsia"/>
                <w:lang w:eastAsia="zh-CN"/>
              </w:rPr>
              <w:t xml:space="preserve">are used </w:t>
            </w:r>
            <w:r w:rsidRPr="005C26B2">
              <w:rPr>
                <w:rFonts w:eastAsia="PMingLiU"/>
                <w:lang w:eastAsia="zh-TW"/>
              </w:rPr>
              <w:t xml:space="preserve">for 6G </w:t>
            </w:r>
            <w:r w:rsidRPr="098BF335">
              <w:rPr>
                <w:rFonts w:eastAsiaTheme="minorEastAsia"/>
                <w:lang w:eastAsia="zh-CN"/>
              </w:rPr>
              <w:t xml:space="preserve">energy efficiency </w:t>
            </w:r>
            <w:r w:rsidRPr="005C26B2">
              <w:rPr>
                <w:rFonts w:eastAsia="PMingLiU"/>
                <w:lang w:eastAsia="zh-TW"/>
              </w:rPr>
              <w:t>evaluation</w:t>
            </w:r>
            <w:r w:rsidRPr="098BF335">
              <w:rPr>
                <w:rFonts w:eastAsiaTheme="minorEastAsia"/>
                <w:lang w:eastAsia="zh-CN"/>
              </w:rPr>
              <w:t>.</w:t>
            </w:r>
          </w:p>
        </w:tc>
      </w:tr>
    </w:tbl>
    <w:p w14:paraId="0AC051E3" w14:textId="77777777" w:rsidR="00EB7733" w:rsidRDefault="00EB7733" w:rsidP="00EB7733">
      <w:pPr>
        <w:spacing w:before="180" w:line="288" w:lineRule="auto"/>
        <w:jc w:val="both"/>
        <w:rPr>
          <w:lang w:eastAsia="ko-KR"/>
        </w:rPr>
      </w:pPr>
      <w:r w:rsidRPr="00BE5FF4">
        <w:rPr>
          <w:lang w:eastAsia="ko-KR"/>
        </w:rPr>
        <w:t xml:space="preserve">In addition, </w:t>
      </w:r>
      <w:r w:rsidRPr="00F21D8E">
        <w:rPr>
          <w:lang w:eastAsia="ko-KR"/>
        </w:rPr>
        <w:t>RAN1#122</w:t>
      </w:r>
      <w:r>
        <w:rPr>
          <w:lang w:eastAsia="ko-KR"/>
        </w:rPr>
        <w:t>-bis</w:t>
      </w:r>
      <w:r w:rsidRPr="00F21D8E">
        <w:rPr>
          <w:lang w:eastAsia="ko-KR"/>
        </w:rPr>
        <w:t xml:space="preserve"> agreed to use a load-dependent evaluation methodology framework, distinguishing between unloaded/empty cases and loaded cases with different evaluation approaches (</w:t>
      </w:r>
      <w:r>
        <w:rPr>
          <w:lang w:eastAsia="ko-KR"/>
        </w:rPr>
        <w:t xml:space="preserve">e.g., </w:t>
      </w:r>
      <w:r w:rsidRPr="00F21D8E">
        <w:rPr>
          <w:lang w:eastAsia="ko-KR"/>
        </w:rPr>
        <w:t>analytical calculation</w:t>
      </w:r>
      <w:r>
        <w:rPr>
          <w:lang w:eastAsia="ko-KR"/>
        </w:rPr>
        <w:t>/LLS</w:t>
      </w:r>
      <w:r w:rsidRPr="00F21D8E">
        <w:rPr>
          <w:lang w:eastAsia="ko-KR"/>
        </w:rPr>
        <w:t xml:space="preserve"> vs. </w:t>
      </w:r>
      <w:r>
        <w:rPr>
          <w:lang w:eastAsia="ko-KR"/>
        </w:rPr>
        <w:t>SLS</w:t>
      </w:r>
      <w:r w:rsidRPr="00F21D8E">
        <w:rPr>
          <w:lang w:eastAsia="ko-KR"/>
        </w:rPr>
        <w:t>)</w:t>
      </w:r>
      <w:r>
        <w:rPr>
          <w:lang w:eastAsia="ko-KR"/>
        </w:rPr>
        <w:t xml:space="preserve"> as follows:</w:t>
      </w:r>
    </w:p>
    <w:tbl>
      <w:tblPr>
        <w:tblStyle w:val="a6"/>
        <w:tblW w:w="0" w:type="auto"/>
        <w:tblLook w:val="04A0" w:firstRow="1" w:lastRow="0" w:firstColumn="1" w:lastColumn="0" w:noHBand="0" w:noVBand="1"/>
      </w:tblPr>
      <w:tblGrid>
        <w:gridCol w:w="9628"/>
      </w:tblGrid>
      <w:tr w:rsidR="00EB7733" w:rsidRPr="00BE5FF4" w14:paraId="68F2A0A6" w14:textId="77777777" w:rsidTr="098BF335">
        <w:tc>
          <w:tcPr>
            <w:tcW w:w="9628" w:type="dxa"/>
          </w:tcPr>
          <w:p w14:paraId="0F122578" w14:textId="77777777" w:rsidR="00EB7733" w:rsidRPr="004F214F" w:rsidRDefault="00EB7733" w:rsidP="004F214F">
            <w:pPr>
              <w:spacing w:after="0"/>
              <w:rPr>
                <w:rFonts w:eastAsiaTheme="minorEastAsia"/>
                <w:highlight w:val="green"/>
                <w:lang w:eastAsia="zh-CN"/>
              </w:rPr>
            </w:pPr>
            <w:r w:rsidRPr="098BF335">
              <w:rPr>
                <w:rFonts w:eastAsiaTheme="minorEastAsia"/>
                <w:highlight w:val="green"/>
                <w:lang w:eastAsia="zh-CN"/>
              </w:rPr>
              <w:t>Agreement</w:t>
            </w:r>
          </w:p>
          <w:p w14:paraId="46342251" w14:textId="77777777" w:rsidR="00EB7733" w:rsidRPr="004F214F" w:rsidRDefault="00EB7733" w:rsidP="004F214F">
            <w:pPr>
              <w:spacing w:after="0"/>
              <w:rPr>
                <w:rFonts w:eastAsiaTheme="minorEastAsia"/>
                <w:lang w:eastAsia="zh-CN"/>
              </w:rPr>
            </w:pPr>
            <w:r w:rsidRPr="00DE18D8">
              <w:rPr>
                <w:rFonts w:eastAsia="PMingLiU"/>
                <w:lang w:eastAsia="zh-TW"/>
              </w:rPr>
              <w:t>Apply the following evaluation methodology framework</w:t>
            </w:r>
            <w:r w:rsidRPr="098BF335">
              <w:rPr>
                <w:rFonts w:eastAsiaTheme="minorEastAsia"/>
                <w:lang w:eastAsia="zh-CN"/>
              </w:rPr>
              <w:t xml:space="preserve"> for</w:t>
            </w:r>
            <w:r w:rsidRPr="00DE18D8">
              <w:rPr>
                <w:rFonts w:eastAsia="PMingLiU"/>
                <w:lang w:eastAsia="zh-TW"/>
              </w:rPr>
              <w:t xml:space="preserve"> Quantitative analysis</w:t>
            </w:r>
            <w:r w:rsidRPr="098BF335">
              <w:rPr>
                <w:rFonts w:eastAsiaTheme="minorEastAsia"/>
                <w:lang w:eastAsia="zh-CN"/>
              </w:rPr>
              <w:t>,</w:t>
            </w:r>
          </w:p>
          <w:p w14:paraId="59156054" w14:textId="77777777" w:rsidR="00EB7733" w:rsidRPr="00F376D6" w:rsidRDefault="00EB7733" w:rsidP="00F90DAC">
            <w:pPr>
              <w:pStyle w:val="a4"/>
              <w:numPr>
                <w:ilvl w:val="0"/>
                <w:numId w:val="20"/>
              </w:numPr>
              <w:spacing w:after="0"/>
              <w:ind w:leftChars="0"/>
              <w:rPr>
                <w:rFonts w:eastAsia="PMingLiU"/>
                <w:lang w:eastAsia="zh-TW"/>
              </w:rPr>
            </w:pPr>
            <w:r w:rsidRPr="00F376D6">
              <w:rPr>
                <w:rFonts w:eastAsia="PMingLiU"/>
                <w:lang w:eastAsia="zh-TW"/>
              </w:rPr>
              <w:t>For NW unloaded/empty load case or UE idle/inactive mode:</w:t>
            </w:r>
          </w:p>
          <w:p w14:paraId="241D6DBB" w14:textId="77777777" w:rsidR="00EB7733" w:rsidRPr="00F376D6" w:rsidRDefault="00EB7733" w:rsidP="00F90DAC">
            <w:pPr>
              <w:numPr>
                <w:ilvl w:val="0"/>
                <w:numId w:val="19"/>
              </w:numPr>
              <w:suppressAutoHyphens/>
              <w:spacing w:after="0" w:line="259" w:lineRule="auto"/>
              <w:jc w:val="both"/>
              <w:rPr>
                <w:rFonts w:eastAsia="PMingLiU"/>
                <w:lang w:eastAsia="zh-TW"/>
              </w:rPr>
            </w:pPr>
            <w:r w:rsidRPr="098BF335">
              <w:rPr>
                <w:rFonts w:eastAsiaTheme="minorEastAsia"/>
                <w:lang w:eastAsia="zh-CN"/>
              </w:rPr>
              <w:t>For energy saving: a</w:t>
            </w:r>
            <w:r w:rsidRPr="00DE18D8">
              <w:rPr>
                <w:rFonts w:eastAsia="PMingLiU"/>
                <w:lang w:eastAsia="zh-TW"/>
              </w:rPr>
              <w:t>nalytical calculation</w:t>
            </w:r>
          </w:p>
          <w:p w14:paraId="1807520A" w14:textId="77777777" w:rsidR="00EB7733" w:rsidRPr="002F142F" w:rsidRDefault="00EB7733" w:rsidP="00F90DAC">
            <w:pPr>
              <w:numPr>
                <w:ilvl w:val="0"/>
                <w:numId w:val="19"/>
              </w:numPr>
              <w:suppressAutoHyphens/>
              <w:spacing w:after="0" w:line="259" w:lineRule="auto"/>
              <w:jc w:val="both"/>
              <w:rPr>
                <w:rFonts w:eastAsia="PMingLiU"/>
                <w:lang w:eastAsia="zh-TW"/>
              </w:rPr>
            </w:pPr>
            <w:r w:rsidRPr="098BF335">
              <w:rPr>
                <w:rFonts w:eastAsiaTheme="minorEastAsia"/>
                <w:lang w:eastAsia="zh-CN"/>
              </w:rPr>
              <w:t>For performance impact: a</w:t>
            </w:r>
            <w:r w:rsidRPr="00DE18D8">
              <w:rPr>
                <w:rFonts w:eastAsia="PMingLiU"/>
                <w:lang w:eastAsia="zh-TW"/>
              </w:rPr>
              <w:t>nalytical calculation</w:t>
            </w:r>
            <w:r w:rsidRPr="098BF335">
              <w:rPr>
                <w:rFonts w:eastAsiaTheme="minorEastAsia"/>
                <w:lang w:eastAsia="zh-CN"/>
              </w:rPr>
              <w:t xml:space="preserve">, </w:t>
            </w:r>
            <w:r w:rsidRPr="00DE18D8">
              <w:rPr>
                <w:rFonts w:eastAsia="PMingLiU"/>
                <w:lang w:eastAsia="zh-TW"/>
              </w:rPr>
              <w:t>LLS</w:t>
            </w:r>
          </w:p>
          <w:p w14:paraId="6BE2F876" w14:textId="77777777" w:rsidR="00EB7733" w:rsidRPr="002F142F" w:rsidRDefault="00EB7733" w:rsidP="00F90DAC">
            <w:pPr>
              <w:pStyle w:val="a4"/>
              <w:numPr>
                <w:ilvl w:val="0"/>
                <w:numId w:val="20"/>
              </w:numPr>
              <w:spacing w:after="0"/>
              <w:ind w:leftChars="0"/>
              <w:rPr>
                <w:rFonts w:eastAsia="PMingLiU"/>
                <w:lang w:eastAsia="zh-TW"/>
              </w:rPr>
            </w:pPr>
            <w:r w:rsidRPr="00DE18D8">
              <w:rPr>
                <w:rFonts w:eastAsia="PMingLiU"/>
                <w:lang w:eastAsia="zh-TW"/>
              </w:rPr>
              <w:t>For loaded cases and connected-mode UEs</w:t>
            </w:r>
          </w:p>
          <w:p w14:paraId="7D62B4DC" w14:textId="77777777" w:rsidR="00EB7733" w:rsidRPr="004F214F" w:rsidRDefault="00EB7733" w:rsidP="004F214F">
            <w:pPr>
              <w:numPr>
                <w:ilvl w:val="0"/>
                <w:numId w:val="19"/>
              </w:numPr>
              <w:suppressAutoHyphens/>
              <w:spacing w:after="0" w:line="259" w:lineRule="auto"/>
              <w:jc w:val="both"/>
              <w:rPr>
                <w:rFonts w:eastAsiaTheme="minorEastAsia"/>
                <w:lang w:eastAsia="zh-CN"/>
              </w:rPr>
            </w:pPr>
            <w:r w:rsidRPr="098BF335">
              <w:rPr>
                <w:rFonts w:eastAsiaTheme="minorEastAsia"/>
                <w:lang w:eastAsia="zh-CN"/>
              </w:rPr>
              <w:t>For energy saving: SLS</w:t>
            </w:r>
          </w:p>
          <w:p w14:paraId="4EC14EA3" w14:textId="77777777" w:rsidR="00EB7733" w:rsidRPr="00BE5FF4" w:rsidRDefault="00EB7733" w:rsidP="00354A77">
            <w:pPr>
              <w:spacing w:after="0"/>
              <w:rPr>
                <w:lang w:eastAsia="ko-KR"/>
              </w:rPr>
            </w:pPr>
            <w:r w:rsidRPr="098BF335">
              <w:rPr>
                <w:rFonts w:eastAsiaTheme="minorEastAsia"/>
                <w:lang w:eastAsia="zh-CN"/>
              </w:rPr>
              <w:t>For performance impact: LLS, SLS</w:t>
            </w:r>
          </w:p>
        </w:tc>
      </w:tr>
    </w:tbl>
    <w:p w14:paraId="3F09ED8D" w14:textId="77777777" w:rsidR="00EB7733" w:rsidRDefault="00EB7733" w:rsidP="00EB7733">
      <w:pPr>
        <w:spacing w:before="180" w:line="288" w:lineRule="auto"/>
        <w:jc w:val="both"/>
        <w:rPr>
          <w:lang w:eastAsia="ko-KR"/>
        </w:rPr>
      </w:pPr>
      <w:r w:rsidRPr="00F21D8E">
        <w:rPr>
          <w:lang w:eastAsia="ko-KR"/>
        </w:rPr>
        <w:t xml:space="preserve">However, to derive meaningful conclusions about overall </w:t>
      </w:r>
      <w:r>
        <w:rPr>
          <w:lang w:eastAsia="ko-KR"/>
        </w:rPr>
        <w:t>EE</w:t>
      </w:r>
      <w:r w:rsidRPr="00F21D8E">
        <w:rPr>
          <w:lang w:eastAsia="ko-KR"/>
        </w:rPr>
        <w:t xml:space="preserve"> </w:t>
      </w:r>
      <w:r>
        <w:rPr>
          <w:lang w:eastAsia="ko-KR"/>
        </w:rPr>
        <w:t>schemes for loaded case</w:t>
      </w:r>
      <w:r w:rsidRPr="00F21D8E">
        <w:rPr>
          <w:lang w:eastAsia="ko-KR"/>
        </w:rPr>
        <w:t xml:space="preserve">, results across different load conditions need to </w:t>
      </w:r>
      <w:r>
        <w:rPr>
          <w:lang w:eastAsia="ko-KR"/>
        </w:rPr>
        <w:t xml:space="preserve">be </w:t>
      </w:r>
      <w:r w:rsidRPr="00F21D8E">
        <w:rPr>
          <w:lang w:eastAsia="ko-KR"/>
        </w:rPr>
        <w:t>aggregate</w:t>
      </w:r>
      <w:r>
        <w:rPr>
          <w:lang w:eastAsia="ko-KR"/>
        </w:rPr>
        <w:t>d and</w:t>
      </w:r>
      <w:r w:rsidRPr="00F21D8E">
        <w:rPr>
          <w:lang w:eastAsia="ko-KR"/>
        </w:rPr>
        <w:t xml:space="preserve"> weighted by their occurrence probability in realistic deployment scenarios.</w:t>
      </w:r>
    </w:p>
    <w:p w14:paraId="7AEB0D9D" w14:textId="77777777" w:rsidR="00EB7733" w:rsidRDefault="00EB7733" w:rsidP="00EB7733">
      <w:pPr>
        <w:spacing w:before="180" w:line="288" w:lineRule="auto"/>
        <w:jc w:val="both"/>
        <w:rPr>
          <w:lang w:eastAsia="ko-KR"/>
        </w:rPr>
      </w:pPr>
      <w:r w:rsidRPr="00F74029">
        <w:rPr>
          <w:lang w:eastAsia="ko-KR"/>
        </w:rPr>
        <w:t xml:space="preserve">The concept of daily averaged </w:t>
      </w:r>
      <w:r>
        <w:rPr>
          <w:lang w:eastAsia="ko-KR"/>
        </w:rPr>
        <w:t>e</w:t>
      </w:r>
      <w:r w:rsidRPr="00F74029">
        <w:rPr>
          <w:lang w:eastAsia="ko-KR"/>
        </w:rPr>
        <w:t xml:space="preserve">nergy </w:t>
      </w:r>
      <w:r>
        <w:rPr>
          <w:lang w:eastAsia="ko-KR"/>
        </w:rPr>
        <w:t>s</w:t>
      </w:r>
      <w:r w:rsidRPr="00F74029">
        <w:rPr>
          <w:lang w:eastAsia="ko-KR"/>
        </w:rPr>
        <w:t xml:space="preserve">aving </w:t>
      </w:r>
      <w:r>
        <w:rPr>
          <w:lang w:eastAsia="ko-KR"/>
        </w:rPr>
        <w:t>g</w:t>
      </w:r>
      <w:r w:rsidRPr="00F74029">
        <w:rPr>
          <w:lang w:eastAsia="ko-KR"/>
        </w:rPr>
        <w:t xml:space="preserve">ain (ESG) and </w:t>
      </w:r>
      <w:r>
        <w:rPr>
          <w:lang w:eastAsia="ko-KR"/>
        </w:rPr>
        <w:t>u</w:t>
      </w:r>
      <w:r w:rsidRPr="00F74029">
        <w:rPr>
          <w:lang w:eastAsia="ko-KR"/>
        </w:rPr>
        <w:t xml:space="preserve">ser </w:t>
      </w:r>
      <w:r>
        <w:rPr>
          <w:lang w:eastAsia="ko-KR"/>
        </w:rPr>
        <w:t>p</w:t>
      </w:r>
      <w:r w:rsidRPr="00F74029">
        <w:rPr>
          <w:lang w:eastAsia="ko-KR"/>
        </w:rPr>
        <w:t xml:space="preserve">erceived </w:t>
      </w:r>
      <w:r>
        <w:rPr>
          <w:lang w:eastAsia="ko-KR"/>
        </w:rPr>
        <w:t>t</w:t>
      </w:r>
      <w:r w:rsidRPr="00F74029">
        <w:rPr>
          <w:lang w:eastAsia="ko-KR"/>
        </w:rPr>
        <w:t xml:space="preserve">hroughput (UPT) provides a practical approach to compare </w:t>
      </w:r>
      <w:r>
        <w:rPr>
          <w:lang w:eastAsia="ko-KR"/>
        </w:rPr>
        <w:t>EE</w:t>
      </w:r>
      <w:r w:rsidRPr="00F74029">
        <w:rPr>
          <w:lang w:eastAsia="ko-KR"/>
        </w:rPr>
        <w:t xml:space="preserve"> performance across different schemes. By scaling the ESG/UPT for each traffic load by the time ratio of that load in daily traffic patterns, representative performance indicators that reflect real-world operation</w:t>
      </w:r>
      <w:r>
        <w:rPr>
          <w:lang w:eastAsia="ko-KR"/>
        </w:rPr>
        <w:t xml:space="preserve"> can be obtained</w:t>
      </w:r>
      <w:r w:rsidRPr="00F74029">
        <w:rPr>
          <w:lang w:eastAsia="ko-KR"/>
        </w:rPr>
        <w:t>. For example, a residential network might spend 10% of time in empty load, 20% in low load, 40% in light load, and 30% in medium load, while an office area network could have a different distribution with 40% empty, 10% low, 20% light, and 30% medium load.</w:t>
      </w:r>
    </w:p>
    <w:p w14:paraId="2676469C" w14:textId="77777777" w:rsidR="00EB7733" w:rsidRDefault="00EB7733" w:rsidP="00EB7733">
      <w:pPr>
        <w:spacing w:before="180" w:line="288" w:lineRule="auto"/>
        <w:jc w:val="both"/>
        <w:rPr>
          <w:lang w:eastAsia="ko-KR"/>
        </w:rPr>
      </w:pPr>
      <w:r w:rsidRPr="00C720A3">
        <w:rPr>
          <w:lang w:eastAsia="ko-KR"/>
        </w:rPr>
        <w:lastRenderedPageBreak/>
        <w:t>This approach enables fair comparison of energy saving schemes that may perform differently under various load conditions. A scheme optimized for low load scenarios can be properly compared against one designed for medium load scenarios by considering their weighted performance across the complete daily traffic profile.</w:t>
      </w:r>
    </w:p>
    <w:p w14:paraId="227F8AD7" w14:textId="77777777" w:rsidR="00EB7733" w:rsidRPr="00270324" w:rsidRDefault="00EB7733" w:rsidP="00EB7733">
      <w:pPr>
        <w:spacing w:line="288" w:lineRule="auto"/>
        <w:jc w:val="both"/>
        <w:rPr>
          <w:b/>
          <w:bCs/>
          <w:u w:val="single"/>
          <w:lang w:eastAsia="ko-KR"/>
        </w:rPr>
      </w:pPr>
      <w:r w:rsidRPr="00270324">
        <w:rPr>
          <w:b/>
          <w:bCs/>
          <w:u w:val="single"/>
          <w:lang w:eastAsia="ko-KR"/>
        </w:rPr>
        <w:t xml:space="preserve">Proposal </w:t>
      </w:r>
      <w:r>
        <w:rPr>
          <w:b/>
          <w:bCs/>
          <w:u w:val="single"/>
          <w:lang w:eastAsia="ko-KR"/>
        </w:rPr>
        <w:t>1</w:t>
      </w:r>
      <w:r w:rsidRPr="00270324">
        <w:rPr>
          <w:b/>
          <w:bCs/>
          <w:u w:val="single"/>
          <w:lang w:eastAsia="ko-KR"/>
        </w:rPr>
        <w:t xml:space="preserve">: For 6GR energy efficiency evaluation, at least </w:t>
      </w:r>
      <w:r>
        <w:rPr>
          <w:b/>
          <w:bCs/>
          <w:u w:val="single"/>
          <w:lang w:eastAsia="ko-KR"/>
        </w:rPr>
        <w:t xml:space="preserve">loaded case and </w:t>
      </w:r>
      <w:r w:rsidRPr="00270324">
        <w:rPr>
          <w:b/>
          <w:bCs/>
          <w:u w:val="single"/>
          <w:lang w:eastAsia="ko-KR"/>
        </w:rPr>
        <w:t>connected mode, daily averaged ESG/UPT shall be derived to compare energy efficiency performance.</w:t>
      </w:r>
    </w:p>
    <w:p w14:paraId="11FE2E7A" w14:textId="77777777" w:rsidR="00EB7733" w:rsidRPr="00270324" w:rsidRDefault="00EB7733" w:rsidP="00F90DAC">
      <w:pPr>
        <w:pStyle w:val="a4"/>
        <w:numPr>
          <w:ilvl w:val="0"/>
          <w:numId w:val="34"/>
        </w:numPr>
        <w:spacing w:line="288" w:lineRule="auto"/>
        <w:ind w:leftChars="0"/>
        <w:jc w:val="both"/>
        <w:rPr>
          <w:b/>
          <w:bCs/>
          <w:u w:val="single"/>
          <w:lang w:eastAsia="ko-KR"/>
        </w:rPr>
      </w:pPr>
      <w:r w:rsidRPr="00270324">
        <w:rPr>
          <w:b/>
          <w:bCs/>
          <w:u w:val="single"/>
          <w:lang w:eastAsia="ko-KR"/>
        </w:rPr>
        <w:t>Daily averaged ESG/UPT is calculated by scaling ESG/UPT for each traffic load by time ratio of each traffic load in daily traffic patterns</w:t>
      </w:r>
    </w:p>
    <w:p w14:paraId="5F49C606" w14:textId="77777777" w:rsidR="00EB7733" w:rsidRPr="00270324" w:rsidRDefault="00EB7733" w:rsidP="00F90DAC">
      <w:pPr>
        <w:pStyle w:val="a4"/>
        <w:numPr>
          <w:ilvl w:val="0"/>
          <w:numId w:val="34"/>
        </w:numPr>
        <w:spacing w:line="288" w:lineRule="auto"/>
        <w:ind w:leftChars="0"/>
        <w:jc w:val="both"/>
        <w:rPr>
          <w:b/>
          <w:bCs/>
          <w:u w:val="single"/>
          <w:lang w:eastAsia="ko-KR"/>
        </w:rPr>
      </w:pPr>
      <w:r w:rsidRPr="00270324">
        <w:rPr>
          <w:b/>
          <w:bCs/>
          <w:u w:val="single"/>
          <w:lang w:eastAsia="ko-KR"/>
        </w:rPr>
        <w:t>FFS: the time ratio of each traffic load in daily traffic patterns</w:t>
      </w:r>
    </w:p>
    <w:p w14:paraId="006C7087" w14:textId="77777777" w:rsidR="00EB7733" w:rsidRDefault="00EB7733" w:rsidP="00EB7733">
      <w:pPr>
        <w:pStyle w:val="2"/>
      </w:pPr>
      <w:r w:rsidRPr="098BF335">
        <w:t>B</w:t>
      </w:r>
      <w:r>
        <w:t>aseline Energy Saving Configurations</w:t>
      </w:r>
    </w:p>
    <w:p w14:paraId="5B25AB55" w14:textId="77777777" w:rsidR="00EB7733" w:rsidRDefault="00EB7733" w:rsidP="00EB7733">
      <w:pPr>
        <w:spacing w:before="180" w:line="288" w:lineRule="auto"/>
        <w:jc w:val="both"/>
        <w:rPr>
          <w:lang w:eastAsia="ko-KR"/>
        </w:rPr>
      </w:pPr>
      <w:r>
        <w:rPr>
          <w:lang w:eastAsia="ko-KR"/>
        </w:rPr>
        <w:t>To ensure consistent and comparable evaluation results across different companies and proposals, it is necessary to establish clear baseline energy saving configurations. The baseline serves as a reference point for measuring the relative performance improvements of candidate energy saving schemes.</w:t>
      </w:r>
    </w:p>
    <w:p w14:paraId="4F2AAFE0" w14:textId="77777777" w:rsidR="00EB7733" w:rsidRDefault="00EB7733" w:rsidP="00EB7733">
      <w:pPr>
        <w:spacing w:before="180" w:line="288" w:lineRule="auto"/>
        <w:jc w:val="both"/>
        <w:rPr>
          <w:lang w:eastAsia="ko-KR"/>
        </w:rPr>
      </w:pPr>
      <w:r>
        <w:rPr>
          <w:lang w:eastAsia="ko-KR"/>
        </w:rPr>
        <w:t xml:space="preserve">Some concerns have been raised that defining baseline configurations is premature since the complete 6G radio access technology design has not been finalized. However, waiting until the 6GR design is complete would be too late for meaningful energy efficiency evaluation during the study phase. Most 6GR EE proposals are designed as enhancements within a framework that maintains backward compatibility with NR common signals and channels. Therefore, establishing baseline assumptions based on NR Rel-15 basic functionalities provides a reasonable reference point without prejudging the final 6GR design decisions. Results can be later adjusted, when needed, considering applicable 6GR designs. </w:t>
      </w:r>
    </w:p>
    <w:p w14:paraId="1B119B16" w14:textId="70ACF113" w:rsidR="00EB7733" w:rsidRDefault="00EB7733" w:rsidP="00EB7733">
      <w:pPr>
        <w:spacing w:line="288" w:lineRule="auto"/>
        <w:jc w:val="both"/>
        <w:rPr>
          <w:lang w:eastAsia="ko-KR"/>
        </w:rPr>
      </w:pPr>
      <w:r w:rsidRPr="001307E0">
        <w:rPr>
          <w:b/>
          <w:bCs/>
          <w:u w:val="single"/>
          <w:lang w:eastAsia="ko-KR"/>
        </w:rPr>
        <w:t>Proposal 2: For evaluation purposes and relative comparison of different candidate energy saving schemes for 6GR, NR Rel-15 basic functionalities shall be used as baseline energy saving configuration for both network and UE.</w:t>
      </w:r>
    </w:p>
    <w:p w14:paraId="0D7761A7" w14:textId="77777777" w:rsidR="00EB7733" w:rsidRPr="00BE5FF4" w:rsidRDefault="00EB7733" w:rsidP="00F90DAC">
      <w:pPr>
        <w:keepNext/>
        <w:keepLines/>
        <w:numPr>
          <w:ilvl w:val="1"/>
          <w:numId w:val="2"/>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BS</w:t>
      </w:r>
      <w:r w:rsidRPr="23414ED7">
        <w:rPr>
          <w:rFonts w:ascii="Arial" w:eastAsia="바탕" w:hAnsi="Arial"/>
          <w:sz w:val="28"/>
          <w:szCs w:val="28"/>
          <w:lang w:val="en-GB" w:eastAsia="ko-KR"/>
        </w:rPr>
        <w:t xml:space="preserve"> Power Consumption Model</w:t>
      </w:r>
      <w:r>
        <w:rPr>
          <w:rFonts w:ascii="Arial" w:eastAsia="바탕" w:hAnsi="Arial"/>
          <w:sz w:val="28"/>
          <w:szCs w:val="28"/>
          <w:lang w:val="en-GB" w:eastAsia="ko-KR"/>
        </w:rPr>
        <w:t xml:space="preserve"> Updates</w:t>
      </w:r>
    </w:p>
    <w:p w14:paraId="37EA0229" w14:textId="77777777" w:rsidR="00EB7733" w:rsidRPr="00BE5FF4" w:rsidRDefault="00EB7733" w:rsidP="00EB7733">
      <w:pPr>
        <w:rPr>
          <w:lang w:val="en-GB" w:eastAsia="ko-KR"/>
        </w:rPr>
      </w:pPr>
      <w:r w:rsidRPr="00BE5FF4">
        <w:rPr>
          <w:lang w:val="en-GB" w:eastAsia="ko-KR"/>
        </w:rPr>
        <w:t>In RAN1#122</w:t>
      </w:r>
      <w:r>
        <w:rPr>
          <w:lang w:val="en-GB" w:eastAsia="ko-KR"/>
        </w:rPr>
        <w:t>-bis</w:t>
      </w:r>
      <w:r w:rsidRPr="00BE5FF4">
        <w:rPr>
          <w:lang w:val="en-GB" w:eastAsia="ko-KR"/>
        </w:rPr>
        <w:t>, the BS model</w:t>
      </w:r>
      <w:r>
        <w:rPr>
          <w:lang w:val="en-GB" w:eastAsia="ko-KR"/>
        </w:rPr>
        <w:t xml:space="preserve"> updates</w:t>
      </w:r>
      <w:r w:rsidRPr="00BE5FF4">
        <w:rPr>
          <w:lang w:val="en-GB" w:eastAsia="ko-KR"/>
        </w:rPr>
        <w:t xml:space="preserve"> for evaluation was discussed and agreed as follows:</w:t>
      </w:r>
    </w:p>
    <w:tbl>
      <w:tblPr>
        <w:tblStyle w:val="a6"/>
        <w:tblW w:w="0" w:type="auto"/>
        <w:tblLook w:val="04A0" w:firstRow="1" w:lastRow="0" w:firstColumn="1" w:lastColumn="0" w:noHBand="0" w:noVBand="1"/>
      </w:tblPr>
      <w:tblGrid>
        <w:gridCol w:w="9628"/>
      </w:tblGrid>
      <w:tr w:rsidR="00EB7733" w:rsidRPr="00BE5FF4" w14:paraId="64EB5EF9" w14:textId="77777777" w:rsidTr="098BF335">
        <w:tc>
          <w:tcPr>
            <w:tcW w:w="9628" w:type="dxa"/>
          </w:tcPr>
          <w:p w14:paraId="2761A51B" w14:textId="77777777" w:rsidR="00EB7733" w:rsidRPr="009D4641" w:rsidRDefault="00EB7733" w:rsidP="00354A77">
            <w:pPr>
              <w:spacing w:after="0"/>
              <w:rPr>
                <w:rFonts w:eastAsia="DengXian"/>
                <w:highlight w:val="green"/>
                <w:lang w:eastAsia="zh-CN"/>
              </w:rPr>
            </w:pPr>
            <w:r w:rsidRPr="009D4641">
              <w:rPr>
                <w:rFonts w:eastAsia="DengXian"/>
                <w:highlight w:val="green"/>
                <w:lang w:eastAsia="zh-CN"/>
              </w:rPr>
              <w:t>Agreement</w:t>
            </w:r>
          </w:p>
          <w:p w14:paraId="6807B7DA" w14:textId="77777777" w:rsidR="00EB7733" w:rsidRPr="00432420" w:rsidRDefault="00EB7733" w:rsidP="00354A77">
            <w:pPr>
              <w:spacing w:after="0" w:line="254" w:lineRule="auto"/>
              <w:rPr>
                <w:rFonts w:eastAsia="DengXian" w:cs="Arial"/>
                <w:lang w:eastAsia="zh-CN"/>
              </w:rPr>
            </w:pPr>
            <w:r w:rsidRPr="00432420">
              <w:rPr>
                <w:rFonts w:eastAsia="DengXian" w:cs="Arial"/>
                <w:lang w:eastAsia="zh-CN"/>
              </w:rPr>
              <w:t>Study whether/how to further update the BS model considering the following aspects, e.g.,</w:t>
            </w:r>
          </w:p>
          <w:p w14:paraId="0B250522" w14:textId="77777777" w:rsidR="00EB7733" w:rsidRPr="00432420" w:rsidRDefault="00EB7733" w:rsidP="00F90DAC">
            <w:pPr>
              <w:numPr>
                <w:ilvl w:val="0"/>
                <w:numId w:val="21"/>
              </w:numPr>
              <w:spacing w:after="0" w:line="254" w:lineRule="auto"/>
              <w:rPr>
                <w:rFonts w:eastAsia="DengXian" w:cs="Arial"/>
                <w:lang w:eastAsia="zh-CN"/>
              </w:rPr>
            </w:pPr>
            <w:r w:rsidRPr="00432420">
              <w:rPr>
                <w:rFonts w:eastAsia="DengXian" w:cs="Arial"/>
                <w:lang w:eastAsia="zh-CN"/>
              </w:rPr>
              <w:t xml:space="preserve">Whether to </w:t>
            </w:r>
            <w:proofErr w:type="spellStart"/>
            <w:r w:rsidRPr="00432420">
              <w:rPr>
                <w:rFonts w:eastAsia="DengXian" w:cs="Arial"/>
                <w:lang w:eastAsia="zh-CN"/>
              </w:rPr>
              <w:t>downselect</w:t>
            </w:r>
            <w:proofErr w:type="spellEnd"/>
            <w:r w:rsidRPr="00432420">
              <w:rPr>
                <w:rFonts w:eastAsia="DengXian" w:cs="Arial"/>
                <w:lang w:eastAsia="zh-CN"/>
              </w:rPr>
              <w:t xml:space="preserve"> between Cat.1 and Cat. 2,</w:t>
            </w:r>
          </w:p>
          <w:p w14:paraId="2642A226" w14:textId="77777777" w:rsidR="00EB7733" w:rsidRPr="00432420" w:rsidRDefault="00EB7733" w:rsidP="00F90DAC">
            <w:pPr>
              <w:numPr>
                <w:ilvl w:val="0"/>
                <w:numId w:val="21"/>
              </w:numPr>
              <w:spacing w:after="0" w:line="254" w:lineRule="auto"/>
              <w:rPr>
                <w:rFonts w:eastAsia="DengXian" w:cs="Arial"/>
                <w:lang w:eastAsia="zh-CN"/>
              </w:rPr>
            </w:pPr>
            <w:r w:rsidRPr="00432420">
              <w:rPr>
                <w:rFonts w:eastAsia="DengXian" w:cs="Arial"/>
                <w:lang w:eastAsia="zh-CN"/>
              </w:rPr>
              <w:t>Updates of parameter values (including defining a new Cat),</w:t>
            </w:r>
          </w:p>
          <w:p w14:paraId="65535981" w14:textId="77777777" w:rsidR="00EB7733" w:rsidRPr="00432420" w:rsidRDefault="00EB7733" w:rsidP="00F90DAC">
            <w:pPr>
              <w:numPr>
                <w:ilvl w:val="0"/>
                <w:numId w:val="21"/>
              </w:numPr>
              <w:spacing w:after="0" w:line="254" w:lineRule="auto"/>
              <w:rPr>
                <w:rFonts w:eastAsia="DengXian" w:cs="Arial"/>
                <w:lang w:eastAsia="zh-CN"/>
              </w:rPr>
            </w:pPr>
            <w:r w:rsidRPr="00432420">
              <w:rPr>
                <w:rFonts w:eastAsia="DengXian" w:cs="Arial"/>
                <w:lang w:eastAsia="zh-CN"/>
              </w:rPr>
              <w:t>Updates of power scaling, power states (including additional PSs)</w:t>
            </w:r>
          </w:p>
          <w:p w14:paraId="499D9190" w14:textId="77777777" w:rsidR="00EB7733" w:rsidRPr="00432420" w:rsidRDefault="00EB7733" w:rsidP="00F90DAC">
            <w:pPr>
              <w:numPr>
                <w:ilvl w:val="0"/>
                <w:numId w:val="21"/>
              </w:numPr>
              <w:spacing w:after="0" w:line="254" w:lineRule="auto"/>
              <w:rPr>
                <w:rFonts w:eastAsia="DengXian" w:cs="Arial"/>
                <w:lang w:eastAsia="zh-CN"/>
              </w:rPr>
            </w:pPr>
            <w:r w:rsidRPr="00432420">
              <w:rPr>
                <w:rFonts w:eastAsia="DengXian" w:cs="Arial"/>
                <w:lang w:eastAsia="zh-CN"/>
              </w:rPr>
              <w:t>Etc.</w:t>
            </w:r>
          </w:p>
          <w:p w14:paraId="3CE62A23" w14:textId="77777777" w:rsidR="00EB7733" w:rsidRPr="00D00740" w:rsidRDefault="00EB7733" w:rsidP="00354A77">
            <w:pPr>
              <w:tabs>
                <w:tab w:val="left" w:pos="0"/>
              </w:tabs>
              <w:spacing w:after="0" w:line="256" w:lineRule="auto"/>
              <w:rPr>
                <w:rFonts w:eastAsia="SimSun" w:cs="Arial"/>
                <w:lang w:eastAsia="zh-CN"/>
              </w:rPr>
            </w:pPr>
            <w:r w:rsidRPr="098BF335">
              <w:rPr>
                <w:rFonts w:eastAsiaTheme="minorEastAsia" w:cs="Arial"/>
                <w:lang w:eastAsia="zh-CN"/>
              </w:rPr>
              <w:t xml:space="preserve">Note: </w:t>
            </w:r>
            <w:r w:rsidRPr="00432420">
              <w:rPr>
                <w:rFonts w:eastAsia="Calibri" w:cs="Arial"/>
                <w:lang w:eastAsia="zh-CN"/>
              </w:rPr>
              <w:t xml:space="preserve">The defined BS power models does not preclude use case-specific enhancements regarding, e.g., multi-TRP, SBFD, multi-carrier </w:t>
            </w:r>
            <w:proofErr w:type="spellStart"/>
            <w:r w:rsidRPr="00432420">
              <w:rPr>
                <w:rFonts w:eastAsia="Calibri" w:cs="Arial"/>
                <w:lang w:eastAsia="zh-CN"/>
              </w:rPr>
              <w:t>etc</w:t>
            </w:r>
            <w:proofErr w:type="spellEnd"/>
          </w:p>
        </w:tc>
      </w:tr>
    </w:tbl>
    <w:p w14:paraId="34A763A1" w14:textId="7EAD2B7B" w:rsidR="00EB7733" w:rsidRDefault="00EB7733" w:rsidP="00EB7733">
      <w:pPr>
        <w:spacing w:before="180" w:line="288" w:lineRule="auto"/>
        <w:jc w:val="both"/>
        <w:rPr>
          <w:lang w:eastAsia="ko-KR"/>
        </w:rPr>
      </w:pPr>
      <w:r w:rsidRPr="00664F1D">
        <w:rPr>
          <w:lang w:eastAsia="ko-KR"/>
        </w:rPr>
        <w:t>TR 38.864 [</w:t>
      </w:r>
      <w:r w:rsidR="0004149A">
        <w:rPr>
          <w:lang w:eastAsia="ko-KR"/>
        </w:rPr>
        <w:t>3</w:t>
      </w:r>
      <w:r w:rsidRPr="00664F1D">
        <w:rPr>
          <w:lang w:eastAsia="ko-KR"/>
        </w:rPr>
        <w:t>] defines two categories of base station power consumption models with significantly different characteristics. Category 1 exhibits faster transition to deeper sleep states with more advanced power management capabilities, featuring transition times of 6ms for light sleep and 50ms for deep sleep. Category 2 shows less efficient transitions with limited sleep state support, requiring 640ms for light sleep and 10 seconds for deep sleep. These different assumptions lead to substantially different evaluation results and can result in divergent conclusions about the effectiveness of energy saving schemes.</w:t>
      </w:r>
    </w:p>
    <w:p w14:paraId="3B256C56" w14:textId="2AC7B3C1" w:rsidR="00EB7733" w:rsidRDefault="00EB7733" w:rsidP="00EB7733">
      <w:pPr>
        <w:spacing w:before="180" w:line="288" w:lineRule="auto"/>
        <w:jc w:val="both"/>
        <w:rPr>
          <w:lang w:eastAsia="ko-KR"/>
        </w:rPr>
      </w:pPr>
      <w:r>
        <w:rPr>
          <w:lang w:eastAsia="ko-KR"/>
        </w:rPr>
        <w:t>While selecting a single BS category could simplify comparisons, it is import</w:t>
      </w:r>
      <w:r w:rsidR="00DA4907">
        <w:rPr>
          <w:lang w:eastAsia="ko-KR"/>
        </w:rPr>
        <w:t>ant</w:t>
      </w:r>
      <w:r>
        <w:rPr>
          <w:lang w:eastAsia="ko-KR"/>
        </w:rPr>
        <w:t xml:space="preserve"> to recognize that there are many types of BSs in realistic deployments with different characteristics. For example, indoor BSs and outdoor BSs have different hardware capabilities and power management characteristics. </w:t>
      </w:r>
    </w:p>
    <w:p w14:paraId="25BA0166" w14:textId="77777777" w:rsidR="00EB7733" w:rsidRDefault="00EB7733" w:rsidP="00EB7733">
      <w:pPr>
        <w:spacing w:before="180" w:line="288" w:lineRule="auto"/>
        <w:jc w:val="both"/>
        <w:rPr>
          <w:lang w:eastAsia="ko-KR"/>
        </w:rPr>
      </w:pPr>
      <w:r>
        <w:rPr>
          <w:lang w:eastAsia="ko-KR"/>
        </w:rPr>
        <w:t>Rather than restricting evaluation to a single category, maintaining both categories allow for more comprehensive assessment across diverse deployment scenarios. This approach enables evaluation of energy saving schemes under different BS types and ensures that proposed solutions can be validated across the full range of expected 6GR deployment.</w:t>
      </w:r>
    </w:p>
    <w:p w14:paraId="51F0893A" w14:textId="56A77185" w:rsidR="00EB7733" w:rsidRDefault="00EB7733" w:rsidP="00EB7733">
      <w:pPr>
        <w:spacing w:line="288" w:lineRule="auto"/>
        <w:jc w:val="both"/>
        <w:rPr>
          <w:lang w:eastAsia="ko-KR"/>
        </w:rPr>
      </w:pPr>
      <w:r w:rsidRPr="00946331">
        <w:rPr>
          <w:b/>
          <w:bCs/>
          <w:u w:val="single"/>
          <w:lang w:eastAsia="ko-KR"/>
        </w:rPr>
        <w:lastRenderedPageBreak/>
        <w:t xml:space="preserve">Proposal </w:t>
      </w:r>
      <w:r>
        <w:rPr>
          <w:b/>
          <w:bCs/>
          <w:u w:val="single"/>
          <w:lang w:eastAsia="ko-KR"/>
        </w:rPr>
        <w:t>3</w:t>
      </w:r>
      <w:r w:rsidRPr="00946331">
        <w:rPr>
          <w:b/>
          <w:bCs/>
          <w:u w:val="single"/>
          <w:lang w:eastAsia="ko-KR"/>
        </w:rPr>
        <w:t xml:space="preserve">: For evaluation purposes, </w:t>
      </w:r>
      <w:r w:rsidRPr="00311B92">
        <w:rPr>
          <w:b/>
          <w:bCs/>
          <w:u w:val="single"/>
          <w:lang w:eastAsia="ko-KR"/>
        </w:rPr>
        <w:t>both BS Category 1 and 2 should be maintained to reflect diverse BS types in realistic deployments. Companies should report which BS category is assumed when presenting evaluation results.</w:t>
      </w:r>
    </w:p>
    <w:p w14:paraId="13CD4785" w14:textId="77777777" w:rsidR="00EB7733" w:rsidRPr="00BE5FF4" w:rsidRDefault="00EB7733" w:rsidP="00F90DAC">
      <w:pPr>
        <w:keepNext/>
        <w:keepLines/>
        <w:numPr>
          <w:ilvl w:val="1"/>
          <w:numId w:val="2"/>
        </w:numPr>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UE</w:t>
      </w:r>
      <w:r w:rsidRPr="23414ED7">
        <w:rPr>
          <w:rFonts w:ascii="Arial" w:eastAsia="바탕" w:hAnsi="Arial"/>
          <w:sz w:val="28"/>
          <w:szCs w:val="28"/>
          <w:lang w:val="en-GB" w:eastAsia="ko-KR"/>
        </w:rPr>
        <w:t xml:space="preserve"> Power Consumption Model</w:t>
      </w:r>
      <w:r>
        <w:rPr>
          <w:rFonts w:ascii="Arial" w:eastAsia="바탕" w:hAnsi="Arial"/>
          <w:sz w:val="28"/>
          <w:szCs w:val="28"/>
          <w:lang w:val="en-GB" w:eastAsia="ko-KR"/>
        </w:rPr>
        <w:t xml:space="preserve"> Updates</w:t>
      </w:r>
    </w:p>
    <w:p w14:paraId="453D7DCD" w14:textId="4EAEC4A2" w:rsidR="00EB7733" w:rsidRPr="007A09EC" w:rsidRDefault="00EB7733" w:rsidP="007A09EC">
      <w:pPr>
        <w:spacing w:line="288" w:lineRule="auto"/>
        <w:jc w:val="both"/>
        <w:rPr>
          <w:b/>
          <w:bCs/>
          <w:u w:val="single"/>
          <w:lang w:val="en-GB" w:eastAsia="ko-KR"/>
        </w:rPr>
      </w:pPr>
      <w:r w:rsidRPr="007A09EC">
        <w:rPr>
          <w:b/>
          <w:bCs/>
          <w:u w:val="single"/>
          <w:lang w:val="en-GB" w:eastAsia="ko-KR"/>
        </w:rPr>
        <w:t>Static/Dynamic Power Partitioning</w:t>
      </w:r>
    </w:p>
    <w:p w14:paraId="630FFC0F" w14:textId="77777777" w:rsidR="00EB7733" w:rsidRDefault="00EB7733" w:rsidP="00EB7733">
      <w:pPr>
        <w:spacing w:before="180" w:line="288" w:lineRule="auto"/>
        <w:jc w:val="both"/>
        <w:rPr>
          <w:lang w:eastAsia="ko-KR"/>
        </w:rPr>
      </w:pPr>
      <w:r w:rsidRPr="00BE5FF4">
        <w:rPr>
          <w:lang w:val="en-GB" w:eastAsia="ko-KR"/>
        </w:rPr>
        <w:t>In RAN1#122</w:t>
      </w:r>
      <w:r>
        <w:rPr>
          <w:lang w:val="en-GB" w:eastAsia="ko-KR"/>
        </w:rPr>
        <w:t>-bis</w:t>
      </w:r>
      <w:r w:rsidRPr="00BE5FF4">
        <w:rPr>
          <w:lang w:val="en-GB" w:eastAsia="ko-KR"/>
        </w:rPr>
        <w:t xml:space="preserve">, </w:t>
      </w:r>
      <w:r w:rsidRPr="008E2752">
        <w:rPr>
          <w:lang w:val="en-GB" w:eastAsia="ko-KR"/>
        </w:rPr>
        <w:t>the UE model updates for evaluation were discussed and agreed as follows:</w:t>
      </w:r>
    </w:p>
    <w:tbl>
      <w:tblPr>
        <w:tblStyle w:val="a6"/>
        <w:tblW w:w="0" w:type="auto"/>
        <w:tblLook w:val="04A0" w:firstRow="1" w:lastRow="0" w:firstColumn="1" w:lastColumn="0" w:noHBand="0" w:noVBand="1"/>
      </w:tblPr>
      <w:tblGrid>
        <w:gridCol w:w="9628"/>
      </w:tblGrid>
      <w:tr w:rsidR="00EB7733" w:rsidRPr="00BE5FF4" w14:paraId="45BEC644" w14:textId="77777777" w:rsidTr="098BF335">
        <w:tc>
          <w:tcPr>
            <w:tcW w:w="9628" w:type="dxa"/>
          </w:tcPr>
          <w:p w14:paraId="7745BC70" w14:textId="77777777" w:rsidR="00EB7733" w:rsidRPr="004F214F" w:rsidRDefault="00EB7733" w:rsidP="004F214F">
            <w:pPr>
              <w:tabs>
                <w:tab w:val="left" w:pos="0"/>
              </w:tabs>
              <w:spacing w:after="0" w:line="257" w:lineRule="auto"/>
              <w:jc w:val="both"/>
              <w:rPr>
                <w:rFonts w:eastAsiaTheme="minorEastAsia" w:cs="Arial"/>
                <w:highlight w:val="green"/>
                <w:lang w:eastAsia="zh-CN"/>
              </w:rPr>
            </w:pPr>
            <w:r w:rsidRPr="098BF335">
              <w:rPr>
                <w:rFonts w:eastAsiaTheme="minorEastAsia" w:cs="Arial"/>
                <w:highlight w:val="green"/>
                <w:lang w:eastAsia="zh-CN"/>
              </w:rPr>
              <w:t>Agreement</w:t>
            </w:r>
          </w:p>
          <w:p w14:paraId="495B1198" w14:textId="77777777" w:rsidR="00EB7733" w:rsidRPr="00FA5915" w:rsidRDefault="00EB7733" w:rsidP="00354A77">
            <w:pPr>
              <w:suppressAutoHyphens/>
              <w:spacing w:after="0" w:line="254" w:lineRule="auto"/>
              <w:jc w:val="both"/>
              <w:rPr>
                <w:rFonts w:eastAsia="PMingLiU" w:cs="Arial"/>
                <w:lang w:eastAsia="zh-TW"/>
              </w:rPr>
            </w:pPr>
            <w:r w:rsidRPr="00B12231">
              <w:t xml:space="preserve">For evaluation purposes, study extending </w:t>
            </w:r>
            <w:r w:rsidRPr="098BF335">
              <w:t>NR</w:t>
            </w:r>
            <w:r w:rsidRPr="00B12231">
              <w:t xml:space="preserve"> UE power consumption scaling </w:t>
            </w:r>
            <w:proofErr w:type="spellStart"/>
            <w:r w:rsidRPr="00B12231">
              <w:t>w.r.t.</w:t>
            </w:r>
            <w:proofErr w:type="spellEnd"/>
            <w:r w:rsidRPr="00B12231">
              <w:t xml:space="preserve"> </w:t>
            </w:r>
            <w:r w:rsidRPr="098BF335">
              <w:rPr>
                <w:rFonts w:eastAsiaTheme="minorEastAsia"/>
                <w:lang w:eastAsia="zh-CN"/>
              </w:rPr>
              <w:t xml:space="preserve">at least </w:t>
            </w:r>
            <w:r w:rsidRPr="00B12231">
              <w:t xml:space="preserve">BW and/or antenna setting, considering </w:t>
            </w:r>
            <w:r w:rsidRPr="098BF335">
              <w:rPr>
                <w:rFonts w:eastAsiaTheme="minorEastAsia"/>
                <w:lang w:eastAsia="zh-CN"/>
              </w:rPr>
              <w:t xml:space="preserve">at least </w:t>
            </w:r>
            <w:r w:rsidRPr="00B12231">
              <w:t>the different characteristics in RF</w:t>
            </w:r>
            <w:r w:rsidRPr="098BF335">
              <w:t>/</w:t>
            </w:r>
            <w:r w:rsidRPr="00B12231">
              <w:t>BB power consumption and static/dynamic power consumption.</w:t>
            </w:r>
          </w:p>
        </w:tc>
      </w:tr>
    </w:tbl>
    <w:p w14:paraId="42C8F492" w14:textId="546A0F29" w:rsidR="00EB7733" w:rsidRDefault="00EB7733" w:rsidP="00EB7733">
      <w:pPr>
        <w:spacing w:before="180" w:line="288" w:lineRule="auto"/>
        <w:jc w:val="both"/>
        <w:rPr>
          <w:lang w:eastAsia="ko-KR"/>
        </w:rPr>
      </w:pPr>
      <w:r w:rsidRPr="008E2752">
        <w:rPr>
          <w:lang w:eastAsia="ko-KR"/>
        </w:rPr>
        <w:t>The network power consumption model in TR 38.864 [</w:t>
      </w:r>
      <w:r w:rsidR="0004149A">
        <w:rPr>
          <w:lang w:eastAsia="ko-KR"/>
        </w:rPr>
        <w:t>3</w:t>
      </w:r>
      <w:r w:rsidRPr="008E2752">
        <w:rPr>
          <w:lang w:eastAsia="ko-KR"/>
        </w:rPr>
        <w:t>] successfully introduced the concept of static and dynamic power components for active transmission and reception states. The static part (</w:t>
      </w:r>
      <w:proofErr w:type="spellStart"/>
      <w:r w:rsidRPr="008E2752">
        <w:rPr>
          <w:lang w:eastAsia="ko-KR"/>
        </w:rPr>
        <w:t>P_static</w:t>
      </w:r>
      <w:proofErr w:type="spellEnd"/>
      <w:r w:rsidRPr="008E2752">
        <w:rPr>
          <w:lang w:eastAsia="ko-KR"/>
        </w:rPr>
        <w:t>) represents power consumption that does not scale with resource utilization, essentially the baseline power required to maintain the active state. The dynamic part (</w:t>
      </w:r>
      <w:proofErr w:type="spellStart"/>
      <w:r w:rsidRPr="008E2752">
        <w:rPr>
          <w:lang w:eastAsia="ko-KR"/>
        </w:rPr>
        <w:t>P_dynamic</w:t>
      </w:r>
      <w:proofErr w:type="spellEnd"/>
      <w:r w:rsidRPr="008E2752">
        <w:rPr>
          <w:lang w:eastAsia="ko-KR"/>
        </w:rPr>
        <w:t>) represents power that scales based on factors such as time/frequency resource occupation, transmit power, and the number of active antennas.</w:t>
      </w:r>
    </w:p>
    <w:p w14:paraId="325B6506" w14:textId="03D46CF1" w:rsidR="00EB7733" w:rsidRDefault="00EB7733" w:rsidP="00EB7733">
      <w:pPr>
        <w:spacing w:before="180" w:line="288" w:lineRule="auto"/>
        <w:jc w:val="both"/>
        <w:rPr>
          <w:lang w:eastAsia="ko-KR"/>
        </w:rPr>
      </w:pPr>
      <w:r w:rsidRPr="008E2752">
        <w:rPr>
          <w:lang w:eastAsia="ko-KR"/>
        </w:rPr>
        <w:t xml:space="preserve">Currently, the UE power consumption model in TR 38.840 does not incorporate this static/dynamic partitioning concept. UE power consumption is simply defined as fixed values for different states (e.g., PDCCH monitoring, PDSCH reception) without explicitly separating the baseline active state power from the resource-dependent power. </w:t>
      </w:r>
      <w:r>
        <w:rPr>
          <w:lang w:eastAsia="ko-KR"/>
        </w:rPr>
        <w:t>Introducing static/dynamic partitioning to UE power models can provide several advantages, such as more accurate modeling of UE power consumption in different resource allocation scenarios and more consistent overall evaluation by conceptually aligning UE and network power models.</w:t>
      </w:r>
      <w:r w:rsidRPr="008E2752">
        <w:rPr>
          <w:lang w:eastAsia="ko-KR"/>
        </w:rPr>
        <w:t xml:space="preserve"> </w:t>
      </w:r>
      <w:r>
        <w:rPr>
          <w:lang w:eastAsia="ko-KR"/>
        </w:rPr>
        <w:t>Modeling for this partitioning can mostly reuse the modeling of TR 38.864 [</w:t>
      </w:r>
      <w:r w:rsidR="0004149A">
        <w:rPr>
          <w:lang w:eastAsia="ko-KR"/>
        </w:rPr>
        <w:t>3</w:t>
      </w:r>
      <w:r>
        <w:rPr>
          <w:lang w:eastAsia="ko-KR"/>
        </w:rPr>
        <w:t>], and specific scaling values for static and dynamic are required to be discussed later.</w:t>
      </w:r>
    </w:p>
    <w:p w14:paraId="7C7995E2" w14:textId="07641340" w:rsidR="007A09EC" w:rsidRDefault="00EB7733" w:rsidP="007A09EC">
      <w:pPr>
        <w:spacing w:line="288" w:lineRule="auto"/>
        <w:jc w:val="both"/>
        <w:rPr>
          <w:b/>
          <w:bCs/>
          <w:u w:val="single"/>
          <w:lang w:val="en-GB" w:eastAsia="ko-KR"/>
        </w:rPr>
      </w:pPr>
      <w:r w:rsidRPr="004A27BF">
        <w:rPr>
          <w:b/>
          <w:bCs/>
          <w:u w:val="single"/>
          <w:lang w:eastAsia="ko-KR"/>
        </w:rPr>
        <w:t xml:space="preserve">Proposal </w:t>
      </w:r>
      <w:r>
        <w:rPr>
          <w:b/>
          <w:bCs/>
          <w:u w:val="single"/>
          <w:lang w:eastAsia="ko-KR"/>
        </w:rPr>
        <w:t>4</w:t>
      </w:r>
      <w:r w:rsidRPr="004A27BF">
        <w:rPr>
          <w:b/>
          <w:bCs/>
          <w:u w:val="single"/>
          <w:lang w:eastAsia="ko-KR"/>
        </w:rPr>
        <w:t>: For the UE power consumption model, introduce static/dynamic power partitioning for active UE states, reusing the conceptual framework from the network power model. The specific scaling values for static and dynamic components are FFS.</w:t>
      </w:r>
    </w:p>
    <w:p w14:paraId="01FA8EB3" w14:textId="06AB80D1" w:rsidR="00EB7733" w:rsidRPr="007A09EC" w:rsidRDefault="00EB7733" w:rsidP="004F214F">
      <w:pPr>
        <w:spacing w:before="240" w:line="288" w:lineRule="auto"/>
        <w:jc w:val="both"/>
        <w:rPr>
          <w:b/>
          <w:bCs/>
          <w:u w:val="single"/>
          <w:lang w:val="en-GB" w:eastAsia="ko-KR"/>
        </w:rPr>
      </w:pPr>
      <w:r w:rsidRPr="007A09EC">
        <w:rPr>
          <w:b/>
          <w:bCs/>
          <w:u w:val="single"/>
          <w:lang w:val="en-GB" w:eastAsia="ko-KR"/>
        </w:rPr>
        <w:t>Power Model for DL WUS Reception</w:t>
      </w:r>
    </w:p>
    <w:p w14:paraId="04412786" w14:textId="77777777" w:rsidR="00EB7733" w:rsidRDefault="00EB7733" w:rsidP="00EB7733">
      <w:pPr>
        <w:spacing w:before="180" w:line="288" w:lineRule="auto"/>
        <w:jc w:val="both"/>
        <w:rPr>
          <w:lang w:eastAsia="ko-KR"/>
        </w:rPr>
      </w:pPr>
      <w:r w:rsidRPr="003D63EE">
        <w:rPr>
          <w:lang w:eastAsia="ko-KR"/>
        </w:rPr>
        <w:t>RAN1#122-bis agreed to study extending the NR UE power consumption model for UE operation with downlink wake-up signal (DL WUS) of OFDM-based sequence as follows:</w:t>
      </w:r>
    </w:p>
    <w:tbl>
      <w:tblPr>
        <w:tblStyle w:val="a6"/>
        <w:tblW w:w="0" w:type="auto"/>
        <w:tblLook w:val="04A0" w:firstRow="1" w:lastRow="0" w:firstColumn="1" w:lastColumn="0" w:noHBand="0" w:noVBand="1"/>
      </w:tblPr>
      <w:tblGrid>
        <w:gridCol w:w="9628"/>
      </w:tblGrid>
      <w:tr w:rsidR="00EB7733" w:rsidRPr="00BE5FF4" w14:paraId="661884D5" w14:textId="77777777" w:rsidTr="098BF335">
        <w:tc>
          <w:tcPr>
            <w:tcW w:w="9628" w:type="dxa"/>
          </w:tcPr>
          <w:p w14:paraId="5295DF87" w14:textId="77777777" w:rsidR="00EB7733" w:rsidRPr="004F214F" w:rsidRDefault="00EB7733" w:rsidP="004F214F">
            <w:pPr>
              <w:tabs>
                <w:tab w:val="left" w:pos="0"/>
              </w:tabs>
              <w:spacing w:after="0" w:line="256" w:lineRule="auto"/>
              <w:jc w:val="both"/>
              <w:rPr>
                <w:rFonts w:eastAsiaTheme="minorEastAsia" w:cs="Arial"/>
                <w:highlight w:val="green"/>
                <w:lang w:eastAsia="zh-CN"/>
              </w:rPr>
            </w:pPr>
            <w:r w:rsidRPr="098BF335">
              <w:rPr>
                <w:rFonts w:eastAsiaTheme="minorEastAsia" w:cs="Arial"/>
                <w:highlight w:val="green"/>
                <w:lang w:eastAsia="zh-CN"/>
              </w:rPr>
              <w:t>Agreement</w:t>
            </w:r>
          </w:p>
          <w:p w14:paraId="5AAD1014" w14:textId="77777777" w:rsidR="00EB7733" w:rsidRPr="001D1E79" w:rsidRDefault="00EB7733" w:rsidP="00354A77">
            <w:pPr>
              <w:spacing w:after="0" w:line="256" w:lineRule="auto"/>
              <w:rPr>
                <w:rFonts w:eastAsia="PMingLiU" w:cs="Arial"/>
                <w:lang w:eastAsia="zh-TW"/>
              </w:rPr>
            </w:pPr>
            <w:r w:rsidRPr="001D1E79">
              <w:rPr>
                <w:rFonts w:eastAsia="PMingLiU" w:cs="Arial"/>
                <w:lang w:eastAsia="zh-TW"/>
              </w:rPr>
              <w:t>For evaluation purposes, study extending NR UE power consumption model for UE operation with DL WUS of OFDM-based sequence, regarding the following aspects:</w:t>
            </w:r>
          </w:p>
          <w:p w14:paraId="3C4EBC36" w14:textId="77777777" w:rsidR="00EB7733" w:rsidRPr="001D1E79" w:rsidRDefault="00EB7733" w:rsidP="00F90DAC">
            <w:pPr>
              <w:numPr>
                <w:ilvl w:val="0"/>
                <w:numId w:val="26"/>
              </w:numPr>
              <w:suppressAutoHyphens/>
              <w:spacing w:after="0" w:line="256" w:lineRule="auto"/>
              <w:ind w:left="714" w:hanging="357"/>
              <w:jc w:val="both"/>
              <w:rPr>
                <w:rFonts w:eastAsia="PMingLiU" w:cs="Arial"/>
                <w:lang w:eastAsia="zh-TW"/>
              </w:rPr>
            </w:pPr>
            <w:r w:rsidRPr="001D1E79">
              <w:rPr>
                <w:rFonts w:eastAsia="PMingLiU" w:cs="Arial"/>
                <w:lang w:eastAsia="zh-TW"/>
              </w:rPr>
              <w:t>Power state(s), sleep and non-sleep, and corresponding characteristics and power value(s)</w:t>
            </w:r>
          </w:p>
          <w:p w14:paraId="33974181" w14:textId="77777777" w:rsidR="00EB7733" w:rsidRPr="001D1E79" w:rsidRDefault="00EB7733" w:rsidP="00F90DAC">
            <w:pPr>
              <w:numPr>
                <w:ilvl w:val="0"/>
                <w:numId w:val="26"/>
              </w:numPr>
              <w:suppressAutoHyphens/>
              <w:spacing w:after="0" w:line="256" w:lineRule="auto"/>
              <w:ind w:left="714" w:hanging="357"/>
              <w:jc w:val="both"/>
              <w:rPr>
                <w:rFonts w:eastAsia="PMingLiU" w:cs="Arial"/>
                <w:lang w:eastAsia="zh-TW"/>
              </w:rPr>
            </w:pPr>
            <w:r w:rsidRPr="001D1E79">
              <w:rPr>
                <w:rFonts w:eastAsia="PMingLiU" w:cs="Arial"/>
                <w:lang w:eastAsia="zh-TW"/>
              </w:rPr>
              <w:t xml:space="preserve">Transition energy and time for </w:t>
            </w:r>
            <w:r w:rsidRPr="098BF335">
              <w:rPr>
                <w:rFonts w:eastAsiaTheme="minorEastAsia" w:cs="Arial"/>
                <w:lang w:eastAsia="zh-CN"/>
              </w:rPr>
              <w:t xml:space="preserve">each of </w:t>
            </w:r>
            <w:r w:rsidRPr="001D1E79">
              <w:rPr>
                <w:rFonts w:eastAsia="PMingLiU" w:cs="Arial"/>
                <w:lang w:eastAsia="zh-TW"/>
              </w:rPr>
              <w:t xml:space="preserve">sleep state(s) </w:t>
            </w:r>
          </w:p>
          <w:p w14:paraId="4CB8BC31" w14:textId="77777777" w:rsidR="00EB7733" w:rsidRPr="00FA5915" w:rsidRDefault="00EB7733" w:rsidP="00F90DAC">
            <w:pPr>
              <w:numPr>
                <w:ilvl w:val="0"/>
                <w:numId w:val="26"/>
              </w:numPr>
              <w:suppressAutoHyphens/>
              <w:spacing w:after="0" w:line="254" w:lineRule="auto"/>
              <w:ind w:left="714" w:hanging="357"/>
              <w:jc w:val="both"/>
              <w:rPr>
                <w:rFonts w:eastAsia="PMingLiU" w:cs="Arial"/>
                <w:lang w:eastAsia="zh-TW"/>
              </w:rPr>
            </w:pPr>
            <w:r w:rsidRPr="001D1E79">
              <w:rPr>
                <w:rFonts w:eastAsia="PMingLiU" w:cs="Arial"/>
                <w:lang w:eastAsia="zh-TW"/>
              </w:rPr>
              <w:t xml:space="preserve">Companies to report the assumption(s) for achieving the proposed power value(s), e.g., </w:t>
            </w:r>
            <w:r w:rsidRPr="098BF335">
              <w:rPr>
                <w:rFonts w:eastAsiaTheme="minorEastAsia" w:cs="Arial"/>
                <w:lang w:eastAsia="zh-CN"/>
              </w:rPr>
              <w:t xml:space="preserve">time/frequency domain detection, </w:t>
            </w:r>
            <w:r w:rsidRPr="001D1E79">
              <w:rPr>
                <w:rFonts w:eastAsia="PMingLiU" w:cs="Arial"/>
                <w:lang w:eastAsia="zh-TW"/>
              </w:rPr>
              <w:t>noise figure assumption(s), synchronization assumption(s), BW/antenna assumption(s), etc.</w:t>
            </w:r>
          </w:p>
        </w:tc>
      </w:tr>
    </w:tbl>
    <w:p w14:paraId="55ACC1D5" w14:textId="77777777" w:rsidR="00EB7733" w:rsidRDefault="00EB7733" w:rsidP="00EB7733">
      <w:pPr>
        <w:spacing w:before="180" w:line="288" w:lineRule="auto"/>
        <w:jc w:val="both"/>
        <w:rPr>
          <w:lang w:eastAsia="ko-KR"/>
        </w:rPr>
      </w:pPr>
      <w:r w:rsidRPr="003D63EE">
        <w:rPr>
          <w:lang w:eastAsia="ko-KR"/>
        </w:rPr>
        <w:t>In addition, the following new UE power states for DL WUS were proposed by the feature lead towards the end of the meeting, but there was insufficient time to discuss:</w:t>
      </w:r>
    </w:p>
    <w:p w14:paraId="4D38FF77" w14:textId="2679C24C" w:rsidR="00DD05E3" w:rsidRDefault="00DD05E3" w:rsidP="007B74E4">
      <w:pPr>
        <w:pStyle w:val="a7"/>
        <w:keepNext/>
        <w:jc w:val="center"/>
      </w:pPr>
      <w:r w:rsidRPr="005E6A6F">
        <w:t xml:space="preserve">Table </w:t>
      </w:r>
      <w:fldSimple w:instr=" SEQ Table \* ARABIC ">
        <w:r w:rsidRPr="004F214F">
          <w:rPr>
            <w:noProof/>
          </w:rPr>
          <w:t>1</w:t>
        </w:r>
      </w:fldSimple>
      <w:r w:rsidRPr="005E6A6F">
        <w:t>:</w:t>
      </w:r>
      <w:r w:rsidR="007B74E4">
        <w:t xml:space="preserve"> UE power states for DL WUS</w:t>
      </w:r>
    </w:p>
    <w:tbl>
      <w:tblPr>
        <w:tblStyle w:val="a6"/>
        <w:tblW w:w="0" w:type="auto"/>
        <w:tblLayout w:type="fixed"/>
        <w:tblLook w:val="04A0" w:firstRow="1" w:lastRow="0" w:firstColumn="1" w:lastColumn="0" w:noHBand="0" w:noVBand="1"/>
      </w:tblPr>
      <w:tblGrid>
        <w:gridCol w:w="2122"/>
        <w:gridCol w:w="4296"/>
        <w:gridCol w:w="3210"/>
      </w:tblGrid>
      <w:tr w:rsidR="00EB7733" w:rsidRPr="00AF2745" w14:paraId="0E1DCCEE" w14:textId="77777777" w:rsidTr="004F214F">
        <w:tc>
          <w:tcPr>
            <w:tcW w:w="2122" w:type="dxa"/>
            <w:tcBorders>
              <w:top w:val="single" w:sz="4" w:space="0" w:color="auto"/>
              <w:left w:val="single" w:sz="4" w:space="0" w:color="auto"/>
              <w:bottom w:val="single" w:sz="4" w:space="0" w:color="auto"/>
              <w:right w:val="single" w:sz="4" w:space="0" w:color="auto"/>
            </w:tcBorders>
            <w:hideMark/>
          </w:tcPr>
          <w:p w14:paraId="5F94FC24" w14:textId="77777777" w:rsidR="00EB7733" w:rsidRPr="004F214F" w:rsidRDefault="00EB7733" w:rsidP="004F214F">
            <w:pPr>
              <w:spacing w:after="0"/>
              <w:jc w:val="center"/>
              <w:rPr>
                <w:rFonts w:eastAsia="PMingLiU"/>
                <w:b/>
                <w:bCs/>
                <w:lang w:eastAsia="zh-TW"/>
              </w:rPr>
            </w:pPr>
            <w:r w:rsidRPr="00203355">
              <w:rPr>
                <w:rFonts w:eastAsia="PMingLiU"/>
                <w:b/>
                <w:bCs/>
                <w:lang w:eastAsia="zh-TW"/>
              </w:rPr>
              <w:t>Power State</w:t>
            </w:r>
          </w:p>
        </w:tc>
        <w:tc>
          <w:tcPr>
            <w:tcW w:w="4296" w:type="dxa"/>
            <w:tcBorders>
              <w:top w:val="single" w:sz="4" w:space="0" w:color="auto"/>
              <w:left w:val="single" w:sz="4" w:space="0" w:color="auto"/>
              <w:bottom w:val="single" w:sz="4" w:space="0" w:color="auto"/>
              <w:right w:val="single" w:sz="4" w:space="0" w:color="auto"/>
            </w:tcBorders>
            <w:hideMark/>
          </w:tcPr>
          <w:p w14:paraId="7199E344" w14:textId="77777777" w:rsidR="00EB7733" w:rsidRPr="004F214F" w:rsidRDefault="00EB7733" w:rsidP="004F214F">
            <w:pPr>
              <w:spacing w:after="0"/>
              <w:jc w:val="center"/>
              <w:rPr>
                <w:rFonts w:eastAsia="PMingLiU"/>
                <w:b/>
                <w:bCs/>
                <w:lang w:eastAsia="zh-TW"/>
              </w:rPr>
            </w:pPr>
            <w:r w:rsidRPr="00203355">
              <w:rPr>
                <w:rFonts w:eastAsia="PMingLiU"/>
                <w:b/>
                <w:bCs/>
                <w:lang w:eastAsia="zh-TW"/>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37B0A103" w14:textId="77777777" w:rsidR="00EB7733" w:rsidRPr="004F214F" w:rsidRDefault="00EB7733" w:rsidP="004F214F">
            <w:pPr>
              <w:spacing w:after="0"/>
              <w:jc w:val="center"/>
              <w:rPr>
                <w:rFonts w:eastAsia="PMingLiU"/>
                <w:b/>
                <w:bCs/>
                <w:lang w:eastAsia="zh-TW"/>
              </w:rPr>
            </w:pPr>
            <w:r w:rsidRPr="00203355">
              <w:rPr>
                <w:rFonts w:eastAsia="PMingLiU"/>
                <w:b/>
                <w:bCs/>
                <w:lang w:eastAsia="zh-TW"/>
              </w:rPr>
              <w:t>Relative Power</w:t>
            </w:r>
          </w:p>
        </w:tc>
      </w:tr>
      <w:tr w:rsidR="00EB7733" w:rsidRPr="00AF2745" w14:paraId="30C692C3" w14:textId="77777777" w:rsidTr="004F214F">
        <w:tc>
          <w:tcPr>
            <w:tcW w:w="2122" w:type="dxa"/>
            <w:tcBorders>
              <w:top w:val="single" w:sz="4" w:space="0" w:color="auto"/>
              <w:left w:val="single" w:sz="4" w:space="0" w:color="auto"/>
              <w:bottom w:val="single" w:sz="4" w:space="0" w:color="auto"/>
              <w:right w:val="single" w:sz="4" w:space="0" w:color="auto"/>
            </w:tcBorders>
            <w:vAlign w:val="center"/>
            <w:hideMark/>
          </w:tcPr>
          <w:p w14:paraId="284B7BF6" w14:textId="77777777" w:rsidR="00EB7733" w:rsidRPr="004F214F" w:rsidRDefault="00EB7733" w:rsidP="004F214F">
            <w:pPr>
              <w:spacing w:after="0"/>
              <w:jc w:val="center"/>
              <w:rPr>
                <w:rFonts w:eastAsia="PMingLiU"/>
                <w:lang w:eastAsia="zh-TW"/>
              </w:rPr>
            </w:pPr>
            <w:proofErr w:type="spellStart"/>
            <w:r w:rsidRPr="00203355">
              <w:rPr>
                <w:rFonts w:eastAsia="PMingLiU"/>
                <w:lang w:eastAsia="zh-TW"/>
              </w:rPr>
              <w:t>Ultra Deep</w:t>
            </w:r>
            <w:proofErr w:type="spellEnd"/>
            <w:r w:rsidRPr="00203355">
              <w:rPr>
                <w:rFonts w:eastAsia="PMingLiU"/>
                <w:lang w:eastAsia="zh-TW"/>
              </w:rPr>
              <w:t xml:space="preserve"> Sleep 1</w:t>
            </w:r>
          </w:p>
        </w:tc>
        <w:tc>
          <w:tcPr>
            <w:tcW w:w="4296" w:type="dxa"/>
            <w:tcBorders>
              <w:top w:val="single" w:sz="4" w:space="0" w:color="auto"/>
              <w:left w:val="single" w:sz="4" w:space="0" w:color="auto"/>
              <w:bottom w:val="single" w:sz="4" w:space="0" w:color="auto"/>
              <w:right w:val="single" w:sz="4" w:space="0" w:color="auto"/>
            </w:tcBorders>
            <w:hideMark/>
          </w:tcPr>
          <w:p w14:paraId="72DF5A5D" w14:textId="39C778BF" w:rsidR="00EB7733" w:rsidRPr="002170A5" w:rsidRDefault="00EB7733" w:rsidP="004F214F">
            <w:pPr>
              <w:spacing w:after="0"/>
              <w:rPr>
                <w:rFonts w:eastAsia="PMingLiU"/>
                <w:lang w:eastAsia="zh-TW"/>
              </w:rPr>
            </w:pPr>
            <w:r w:rsidRPr="002170A5">
              <w:rPr>
                <w:rFonts w:eastAsia="PMingLiU"/>
                <w:lang w:eastAsia="zh-TW"/>
              </w:rPr>
              <w:t xml:space="preserve">Time interval for the sleep should be larger than the total transition time entering and leaving this state. </w:t>
            </w:r>
            <w:r w:rsidRPr="00917053">
              <w:rPr>
                <w:rFonts w:eastAsia="PMingLiU"/>
                <w:lang w:eastAsia="zh-TW"/>
              </w:rPr>
              <w:t xml:space="preserve">The required time for wake-up to a non-sleep state is longest among all sleep states. Accurate timing or frequency </w:t>
            </w:r>
            <w:r w:rsidR="00D80EEF" w:rsidRPr="00917053">
              <w:rPr>
                <w:rFonts w:eastAsia="PMingLiU"/>
                <w:lang w:eastAsia="zh-TW"/>
              </w:rPr>
              <w:t>cannot</w:t>
            </w:r>
            <w:r w:rsidRPr="00917053">
              <w:rPr>
                <w:rFonts w:eastAsia="PMingLiU"/>
                <w:lang w:eastAsia="zh-TW"/>
              </w:rPr>
              <w:t xml:space="preserve"> be maintained. Mainly for device type that can tolerate much longer wake-up latency.</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D9AA55B" w14:textId="77777777" w:rsidR="00EB7733" w:rsidRPr="004F214F" w:rsidRDefault="00EB7733" w:rsidP="004F214F">
            <w:pPr>
              <w:spacing w:after="0"/>
              <w:jc w:val="center"/>
              <w:rPr>
                <w:rFonts w:eastAsia="PMingLiU"/>
                <w:lang w:eastAsia="zh-TW"/>
              </w:rPr>
            </w:pPr>
            <w:r w:rsidRPr="005E6A6F">
              <w:rPr>
                <w:rFonts w:eastAsia="PMingLiU"/>
                <w:lang w:eastAsia="zh-TW"/>
              </w:rPr>
              <w:t>[0.1]</w:t>
            </w:r>
          </w:p>
        </w:tc>
      </w:tr>
      <w:tr w:rsidR="00EB7733" w:rsidRPr="00AF2745" w14:paraId="48B5CB38" w14:textId="77777777" w:rsidTr="004F214F">
        <w:tc>
          <w:tcPr>
            <w:tcW w:w="2122" w:type="dxa"/>
            <w:tcBorders>
              <w:top w:val="single" w:sz="4" w:space="0" w:color="auto"/>
              <w:left w:val="single" w:sz="4" w:space="0" w:color="auto"/>
              <w:bottom w:val="single" w:sz="4" w:space="0" w:color="auto"/>
              <w:right w:val="single" w:sz="4" w:space="0" w:color="auto"/>
            </w:tcBorders>
            <w:vAlign w:val="center"/>
            <w:hideMark/>
          </w:tcPr>
          <w:p w14:paraId="4CF922AC" w14:textId="77777777" w:rsidR="00EB7733" w:rsidRPr="004F214F" w:rsidRDefault="00EB7733" w:rsidP="004F214F">
            <w:pPr>
              <w:spacing w:after="0"/>
              <w:jc w:val="center"/>
              <w:rPr>
                <w:rFonts w:eastAsia="PMingLiU"/>
                <w:lang w:eastAsia="zh-TW"/>
              </w:rPr>
            </w:pPr>
            <w:proofErr w:type="spellStart"/>
            <w:r w:rsidRPr="00203355">
              <w:rPr>
                <w:rFonts w:eastAsia="PMingLiU"/>
                <w:lang w:eastAsia="zh-TW"/>
              </w:rPr>
              <w:lastRenderedPageBreak/>
              <w:t>Ultra Deep</w:t>
            </w:r>
            <w:proofErr w:type="spellEnd"/>
            <w:r w:rsidRPr="00203355">
              <w:rPr>
                <w:rFonts w:eastAsia="PMingLiU"/>
                <w:lang w:eastAsia="zh-TW"/>
              </w:rPr>
              <w:t xml:space="preserve"> Sleep 2</w:t>
            </w:r>
          </w:p>
        </w:tc>
        <w:tc>
          <w:tcPr>
            <w:tcW w:w="4296" w:type="dxa"/>
            <w:tcBorders>
              <w:top w:val="single" w:sz="4" w:space="0" w:color="auto"/>
              <w:left w:val="single" w:sz="4" w:space="0" w:color="auto"/>
              <w:bottom w:val="single" w:sz="4" w:space="0" w:color="auto"/>
              <w:right w:val="single" w:sz="4" w:space="0" w:color="auto"/>
            </w:tcBorders>
            <w:hideMark/>
          </w:tcPr>
          <w:p w14:paraId="0CB4068A" w14:textId="77777777" w:rsidR="00EB7733" w:rsidRPr="002170A5" w:rsidRDefault="00EB7733" w:rsidP="004F214F">
            <w:pPr>
              <w:spacing w:after="0"/>
              <w:rPr>
                <w:rFonts w:eastAsia="PMingLiU"/>
                <w:lang w:eastAsia="zh-TW"/>
              </w:rPr>
            </w:pPr>
            <w:r w:rsidRPr="002170A5">
              <w:rPr>
                <w:rFonts w:eastAsia="PMingLiU"/>
                <w:lang w:eastAsia="zh-TW"/>
              </w:rPr>
              <w:t xml:space="preserve">Time interval for the sleep should be larger than the total transition time entering and leaving this state. </w:t>
            </w:r>
            <w:r w:rsidRPr="00917053">
              <w:rPr>
                <w:rFonts w:eastAsia="PMingLiU"/>
                <w:lang w:eastAsia="zh-TW"/>
              </w:rPr>
              <w:t>The required time for wake-up to a non-sleep state is 2</w:t>
            </w:r>
            <w:r w:rsidRPr="00917053">
              <w:rPr>
                <w:rFonts w:eastAsia="PMingLiU"/>
                <w:vertAlign w:val="superscript"/>
                <w:lang w:eastAsia="zh-TW"/>
              </w:rPr>
              <w:t>nd</w:t>
            </w:r>
            <w:r w:rsidRPr="00917053">
              <w:rPr>
                <w:rFonts w:eastAsia="PMingLiU"/>
                <w:lang w:eastAsia="zh-TW"/>
              </w:rPr>
              <w:t xml:space="preserve"> longest among all sleep states. Accurate timing or frequency </w:t>
            </w:r>
            <w:proofErr w:type="spellStart"/>
            <w:r w:rsidRPr="00917053">
              <w:rPr>
                <w:rFonts w:eastAsia="PMingLiU"/>
                <w:lang w:eastAsia="zh-TW"/>
              </w:rPr>
              <w:t>can not</w:t>
            </w:r>
            <w:proofErr w:type="spellEnd"/>
            <w:r w:rsidRPr="00917053">
              <w:rPr>
                <w:rFonts w:eastAsia="PMingLiU"/>
                <w:lang w:eastAsia="zh-TW"/>
              </w:rPr>
              <w:t xml:space="preserve"> be maintained.</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16B9EBE" w14:textId="77777777" w:rsidR="00EB7733" w:rsidRPr="004F214F" w:rsidRDefault="00EB7733" w:rsidP="004F214F">
            <w:pPr>
              <w:spacing w:after="0"/>
              <w:jc w:val="center"/>
              <w:rPr>
                <w:rFonts w:eastAsia="PMingLiU"/>
                <w:lang w:eastAsia="zh-TW"/>
              </w:rPr>
            </w:pPr>
            <w:r w:rsidRPr="005E6A6F">
              <w:rPr>
                <w:rFonts w:eastAsia="PMingLiU"/>
                <w:lang w:eastAsia="zh-TW"/>
              </w:rPr>
              <w:t>[0.4]</w:t>
            </w:r>
          </w:p>
        </w:tc>
      </w:tr>
      <w:tr w:rsidR="00EB7733" w:rsidRPr="00AF2745" w14:paraId="341F4EFE" w14:textId="77777777" w:rsidTr="004F214F">
        <w:tc>
          <w:tcPr>
            <w:tcW w:w="2122" w:type="dxa"/>
            <w:tcBorders>
              <w:top w:val="single" w:sz="4" w:space="0" w:color="auto"/>
              <w:left w:val="single" w:sz="4" w:space="0" w:color="auto"/>
              <w:bottom w:val="single" w:sz="4" w:space="0" w:color="auto"/>
              <w:right w:val="single" w:sz="4" w:space="0" w:color="auto"/>
            </w:tcBorders>
            <w:vAlign w:val="center"/>
            <w:hideMark/>
          </w:tcPr>
          <w:p w14:paraId="01420847" w14:textId="77777777" w:rsidR="00EB7733" w:rsidRPr="004F214F" w:rsidRDefault="00EB7733" w:rsidP="004F214F">
            <w:pPr>
              <w:spacing w:after="0"/>
              <w:jc w:val="center"/>
              <w:rPr>
                <w:rFonts w:eastAsia="PMingLiU"/>
                <w:lang w:eastAsia="zh-TW"/>
              </w:rPr>
            </w:pPr>
            <w:r w:rsidRPr="00917053">
              <w:rPr>
                <w:rFonts w:eastAsia="PMingLiU"/>
                <w:lang w:eastAsia="zh-TW"/>
              </w:rPr>
              <w:t>EE-Sleep</w:t>
            </w:r>
          </w:p>
        </w:tc>
        <w:tc>
          <w:tcPr>
            <w:tcW w:w="4296" w:type="dxa"/>
            <w:tcBorders>
              <w:top w:val="single" w:sz="4" w:space="0" w:color="auto"/>
              <w:left w:val="single" w:sz="4" w:space="0" w:color="auto"/>
              <w:bottom w:val="single" w:sz="4" w:space="0" w:color="auto"/>
              <w:right w:val="single" w:sz="4" w:space="0" w:color="auto"/>
            </w:tcBorders>
            <w:hideMark/>
          </w:tcPr>
          <w:p w14:paraId="5D44329B" w14:textId="77777777" w:rsidR="00EB7733" w:rsidRPr="004F214F" w:rsidRDefault="00EB7733" w:rsidP="004F214F">
            <w:pPr>
              <w:spacing w:after="0"/>
              <w:rPr>
                <w:rFonts w:eastAsia="PMingLiU"/>
                <w:lang w:eastAsia="zh-TW"/>
              </w:rPr>
            </w:pPr>
            <w:r w:rsidRPr="00917053">
              <w:rPr>
                <w:rFonts w:eastAsia="PMingLiU"/>
                <w:lang w:eastAsia="zh-TW"/>
              </w:rPr>
              <w:t>Additional</w:t>
            </w:r>
            <w:r w:rsidRPr="005E6A6F">
              <w:rPr>
                <w:rFonts w:eastAsia="PMingLiU"/>
                <w:lang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vAlign w:val="center"/>
            <w:hideMark/>
          </w:tcPr>
          <w:p w14:paraId="1C564199" w14:textId="77777777" w:rsidR="00EB7733" w:rsidRPr="004F214F" w:rsidRDefault="00EB7733" w:rsidP="004F214F">
            <w:pPr>
              <w:spacing w:after="0"/>
              <w:jc w:val="center"/>
              <w:rPr>
                <w:rFonts w:eastAsia="PMingLiU"/>
                <w:lang w:eastAsia="zh-TW"/>
              </w:rPr>
            </w:pPr>
            <w:r w:rsidRPr="005E6A6F">
              <w:rPr>
                <w:rFonts w:eastAsia="PMingLiU"/>
                <w:lang w:eastAsia="zh-TW"/>
              </w:rPr>
              <w:t>[0.2]</w:t>
            </w:r>
          </w:p>
        </w:tc>
      </w:tr>
      <w:tr w:rsidR="00EB7733" w:rsidRPr="00AF2745" w14:paraId="4B2C2356" w14:textId="77777777" w:rsidTr="004F214F">
        <w:tc>
          <w:tcPr>
            <w:tcW w:w="2122" w:type="dxa"/>
            <w:tcBorders>
              <w:top w:val="single" w:sz="4" w:space="0" w:color="auto"/>
              <w:left w:val="single" w:sz="4" w:space="0" w:color="auto"/>
              <w:bottom w:val="single" w:sz="4" w:space="0" w:color="auto"/>
              <w:right w:val="single" w:sz="4" w:space="0" w:color="auto"/>
            </w:tcBorders>
            <w:vAlign w:val="center"/>
            <w:hideMark/>
          </w:tcPr>
          <w:p w14:paraId="302639E5" w14:textId="77777777" w:rsidR="00EB7733" w:rsidRPr="004F214F" w:rsidRDefault="00EB7733" w:rsidP="004F214F">
            <w:pPr>
              <w:spacing w:after="0"/>
              <w:jc w:val="center"/>
              <w:rPr>
                <w:rFonts w:eastAsia="PMingLiU"/>
                <w:lang w:eastAsia="zh-TW"/>
              </w:rPr>
            </w:pPr>
            <w:r w:rsidRPr="00203355">
              <w:rPr>
                <w:rFonts w:eastAsia="PMingLiU"/>
                <w:lang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4587D4F1" w14:textId="77777777" w:rsidR="00EB7733" w:rsidRPr="004F214F" w:rsidRDefault="00EB7733" w:rsidP="004F214F">
            <w:pPr>
              <w:spacing w:after="0"/>
              <w:rPr>
                <w:rFonts w:eastAsia="PMingLiU"/>
                <w:lang w:eastAsia="zh-TW"/>
              </w:rPr>
            </w:pPr>
            <w:r w:rsidRPr="005E6A6F">
              <w:rPr>
                <w:rFonts w:eastAsia="PMingLiU"/>
                <w:lang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vAlign w:val="center"/>
            <w:hideMark/>
          </w:tcPr>
          <w:p w14:paraId="0700F7B9" w14:textId="77777777" w:rsidR="00EB7733" w:rsidRPr="004F214F" w:rsidRDefault="00EB7733" w:rsidP="004F214F">
            <w:pPr>
              <w:spacing w:after="0"/>
              <w:jc w:val="center"/>
              <w:rPr>
                <w:rFonts w:eastAsia="PMingLiU"/>
                <w:color w:val="FF0000"/>
                <w:lang w:eastAsia="zh-TW"/>
              </w:rPr>
            </w:pPr>
            <w:r w:rsidRPr="00917053">
              <w:rPr>
                <w:rFonts w:eastAsia="PMingLiU"/>
                <w:lang w:eastAsia="zh-TW"/>
              </w:rPr>
              <w:t>[</w:t>
            </w:r>
            <m:oMath>
              <m:r>
                <w:rPr>
                  <w:rFonts w:ascii="Cambria Math" w:eastAsia="PMingLiU" w:hAnsi="Cambria Math" w:hint="eastAsia"/>
                  <w:szCs w:val="18"/>
                  <w:lang w:eastAsia="zh-TW"/>
                </w:rPr>
                <m:t>≤</m:t>
              </m:r>
            </m:oMath>
            <w:r w:rsidRPr="00917053">
              <w:rPr>
                <w:rFonts w:eastAsia="PMingLiU"/>
                <w:lang w:eastAsia="zh-TW"/>
              </w:rPr>
              <w:t>16]</w:t>
            </w:r>
          </w:p>
        </w:tc>
      </w:tr>
      <w:tr w:rsidR="00EB7733" w:rsidRPr="00AF2745" w14:paraId="784A321C" w14:textId="77777777" w:rsidTr="004F214F">
        <w:tc>
          <w:tcPr>
            <w:tcW w:w="2122" w:type="dxa"/>
            <w:tcBorders>
              <w:top w:val="single" w:sz="4" w:space="0" w:color="auto"/>
              <w:left w:val="single" w:sz="4" w:space="0" w:color="auto"/>
              <w:bottom w:val="single" w:sz="4" w:space="0" w:color="auto"/>
              <w:right w:val="single" w:sz="4" w:space="0" w:color="auto"/>
            </w:tcBorders>
            <w:vAlign w:val="center"/>
            <w:hideMark/>
          </w:tcPr>
          <w:p w14:paraId="77547DBE" w14:textId="77777777" w:rsidR="00EB7733" w:rsidRPr="00917053" w:rsidRDefault="00EB7733" w:rsidP="004F214F">
            <w:pPr>
              <w:spacing w:after="0"/>
              <w:jc w:val="center"/>
              <w:rPr>
                <w:rFonts w:eastAsia="PMingLiU"/>
                <w:lang w:eastAsia="zh-TW"/>
              </w:rPr>
            </w:pPr>
            <w:r w:rsidRPr="00917053">
              <w:rPr>
                <w:rFonts w:eastAsia="PMingLiU"/>
                <w:lang w:eastAsia="zh-TW"/>
              </w:rPr>
              <w:t>EE-</w:t>
            </w:r>
            <w:proofErr w:type="spellStart"/>
            <w:r w:rsidRPr="00917053">
              <w:rPr>
                <w:rFonts w:eastAsia="PMingLiU"/>
                <w:lang w:eastAsia="zh-TW"/>
              </w:rPr>
              <w:t>Meas</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7F68EA9D" w14:textId="77777777" w:rsidR="00EB7733" w:rsidRPr="00917053" w:rsidRDefault="00EB7733" w:rsidP="004F214F">
            <w:pPr>
              <w:spacing w:after="0"/>
              <w:rPr>
                <w:rFonts w:eastAsia="PMingLiU"/>
                <w:lang w:eastAsia="zh-TW"/>
              </w:rPr>
            </w:pPr>
            <w:r w:rsidRPr="00917053">
              <w:rPr>
                <w:rFonts w:eastAsia="PMingLiU"/>
                <w:lang w:eastAsia="zh-TW"/>
              </w:rPr>
              <w:t xml:space="preserve">Measurement over a 6GR sync signal performed in an energy efficient mode as DL WUS monitoring. FFS: Different values </w:t>
            </w:r>
            <w:proofErr w:type="spellStart"/>
            <w:r w:rsidRPr="00917053">
              <w:rPr>
                <w:rFonts w:eastAsia="PMingLiU"/>
                <w:lang w:eastAsia="zh-TW"/>
              </w:rPr>
              <w:t>w.r.t.</w:t>
            </w:r>
            <w:proofErr w:type="spellEnd"/>
            <w:r w:rsidRPr="00917053">
              <w:rPr>
                <w:rFonts w:eastAsia="PMingLiU"/>
                <w:lang w:eastAsia="zh-TW"/>
              </w:rPr>
              <w:t xml:space="preserve"> serving cell measurement or neighbor cell measurement</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6FD8E54" w14:textId="77777777" w:rsidR="00EB7733" w:rsidRPr="00917053" w:rsidRDefault="00EB7733" w:rsidP="004F214F">
            <w:pPr>
              <w:spacing w:after="0"/>
              <w:jc w:val="center"/>
              <w:rPr>
                <w:rFonts w:eastAsia="PMingLiU"/>
                <w:lang w:eastAsia="zh-TW"/>
              </w:rPr>
            </w:pPr>
            <w:r w:rsidRPr="00917053">
              <w:rPr>
                <w:rFonts w:eastAsia="PMingLiU"/>
                <w:lang w:eastAsia="zh-TW"/>
              </w:rPr>
              <w:t>[</w:t>
            </w:r>
            <m:oMath>
              <m:r>
                <w:rPr>
                  <w:rFonts w:ascii="Cambria Math" w:eastAsia="PMingLiU" w:hAnsi="Cambria Math" w:hint="eastAsia"/>
                  <w:szCs w:val="18"/>
                  <w:lang w:eastAsia="zh-TW"/>
                </w:rPr>
                <m:t>≤</m:t>
              </m:r>
            </m:oMath>
            <w:r w:rsidRPr="00917053">
              <w:rPr>
                <w:rFonts w:eastAsia="PMingLiU"/>
                <w:lang w:eastAsia="zh-TW"/>
              </w:rPr>
              <w:t>16]</w:t>
            </w:r>
          </w:p>
        </w:tc>
      </w:tr>
    </w:tbl>
    <w:p w14:paraId="51715747" w14:textId="77777777" w:rsidR="00EB7733" w:rsidRDefault="00EB7733" w:rsidP="00EB7733">
      <w:pPr>
        <w:spacing w:after="0" w:line="288" w:lineRule="auto"/>
        <w:jc w:val="both"/>
        <w:rPr>
          <w:lang w:eastAsia="ko-KR"/>
        </w:rPr>
      </w:pPr>
    </w:p>
    <w:tbl>
      <w:tblPr>
        <w:tblW w:w="5000" w:type="pct"/>
        <w:tblLayout w:type="fixed"/>
        <w:tblLook w:val="04A0" w:firstRow="1" w:lastRow="0" w:firstColumn="1" w:lastColumn="0" w:noHBand="0" w:noVBand="1"/>
      </w:tblPr>
      <w:tblGrid>
        <w:gridCol w:w="1933"/>
        <w:gridCol w:w="3624"/>
        <w:gridCol w:w="4071"/>
      </w:tblGrid>
      <w:tr w:rsidR="00EB7733" w:rsidRPr="00AF2745" w14:paraId="77DEEB7A" w14:textId="77777777" w:rsidTr="004F214F">
        <w:trPr>
          <w:trHeight w:val="20"/>
        </w:trPr>
        <w:tc>
          <w:tcPr>
            <w:tcW w:w="1004" w:type="pct"/>
            <w:tcBorders>
              <w:top w:val="single" w:sz="4" w:space="0" w:color="auto"/>
              <w:left w:val="single" w:sz="4" w:space="0" w:color="auto"/>
              <w:bottom w:val="single" w:sz="4" w:space="0" w:color="auto"/>
              <w:right w:val="single" w:sz="4" w:space="0" w:color="auto"/>
            </w:tcBorders>
            <w:vAlign w:val="center"/>
            <w:hideMark/>
          </w:tcPr>
          <w:p w14:paraId="042E296B" w14:textId="77777777" w:rsidR="00EB7733" w:rsidRPr="004F214F" w:rsidRDefault="00EB7733" w:rsidP="004F214F">
            <w:pPr>
              <w:spacing w:after="0"/>
              <w:jc w:val="center"/>
              <w:rPr>
                <w:rFonts w:eastAsia="PMingLiU"/>
                <w:b/>
                <w:bCs/>
                <w:lang w:eastAsia="zh-TW"/>
              </w:rPr>
            </w:pPr>
            <w:r w:rsidRPr="00203355">
              <w:rPr>
                <w:rFonts w:eastAsia="PMingLiU"/>
                <w:b/>
                <w:bCs/>
                <w:lang w:eastAsia="zh-TW"/>
              </w:rPr>
              <w:t>Sleep type</w:t>
            </w:r>
          </w:p>
        </w:tc>
        <w:tc>
          <w:tcPr>
            <w:tcW w:w="1882" w:type="pct"/>
            <w:tcBorders>
              <w:top w:val="single" w:sz="4" w:space="0" w:color="auto"/>
              <w:left w:val="single" w:sz="4" w:space="0" w:color="auto"/>
              <w:bottom w:val="single" w:sz="4" w:space="0" w:color="auto"/>
              <w:right w:val="single" w:sz="4" w:space="0" w:color="auto"/>
            </w:tcBorders>
            <w:vAlign w:val="center"/>
            <w:hideMark/>
          </w:tcPr>
          <w:p w14:paraId="79F7B38D" w14:textId="77777777" w:rsidR="00EB7733" w:rsidRPr="004F214F" w:rsidRDefault="00EB7733" w:rsidP="004F214F">
            <w:pPr>
              <w:spacing w:after="0"/>
              <w:jc w:val="center"/>
              <w:rPr>
                <w:rFonts w:eastAsia="PMingLiU"/>
                <w:b/>
                <w:bCs/>
                <w:lang w:eastAsia="zh-TW"/>
              </w:rPr>
            </w:pPr>
            <w:r w:rsidRPr="00203355">
              <w:rPr>
                <w:rFonts w:eastAsia="PMingLiU"/>
                <w:b/>
                <w:bCs/>
                <w:lang w:eastAsia="zh-TW"/>
              </w:rPr>
              <w:t>Additional transition energy:</w:t>
            </w:r>
          </w:p>
          <w:p w14:paraId="2EB02594" w14:textId="379F265F" w:rsidR="00EB7733" w:rsidRPr="004F214F" w:rsidRDefault="00EB7733" w:rsidP="004F214F">
            <w:pPr>
              <w:spacing w:after="0"/>
              <w:jc w:val="center"/>
              <w:rPr>
                <w:rFonts w:eastAsia="PMingLiU"/>
                <w:b/>
                <w:bCs/>
                <w:lang w:eastAsia="zh-TW"/>
              </w:rPr>
            </w:pPr>
            <w:r w:rsidRPr="00203355">
              <w:rPr>
                <w:rFonts w:eastAsia="PMingLiU"/>
                <w:b/>
                <w:bCs/>
                <w:lang w:eastAsia="zh-TW"/>
              </w:rPr>
              <w:t xml:space="preserve">(Relative power x </w:t>
            </w:r>
            <w:proofErr w:type="spellStart"/>
            <w:r w:rsidRPr="00203355">
              <w:rPr>
                <w:rFonts w:eastAsia="PMingLiU"/>
                <w:b/>
                <w:bCs/>
                <w:lang w:eastAsia="zh-TW"/>
              </w:rPr>
              <w:t>ms</w:t>
            </w:r>
            <w:proofErr w:type="spellEnd"/>
            <w:r w:rsidRPr="00203355">
              <w:rPr>
                <w:rFonts w:eastAsia="PMingLiU"/>
                <w:b/>
                <w:bCs/>
                <w:lang w:eastAsia="zh-TW"/>
              </w:rPr>
              <w:t>)</w:t>
            </w:r>
          </w:p>
        </w:tc>
        <w:tc>
          <w:tcPr>
            <w:tcW w:w="2114" w:type="pct"/>
            <w:tcBorders>
              <w:top w:val="single" w:sz="4" w:space="0" w:color="auto"/>
              <w:left w:val="single" w:sz="4" w:space="0" w:color="auto"/>
              <w:bottom w:val="single" w:sz="4" w:space="0" w:color="auto"/>
              <w:right w:val="single" w:sz="4" w:space="0" w:color="auto"/>
            </w:tcBorders>
            <w:vAlign w:val="center"/>
            <w:hideMark/>
          </w:tcPr>
          <w:p w14:paraId="369E7442" w14:textId="2FC94972" w:rsidR="00EB7733" w:rsidRPr="004F214F" w:rsidRDefault="00EB7733" w:rsidP="004F214F">
            <w:pPr>
              <w:spacing w:after="0"/>
              <w:jc w:val="center"/>
              <w:rPr>
                <w:rFonts w:eastAsia="PMingLiU"/>
                <w:b/>
                <w:bCs/>
                <w:lang w:eastAsia="zh-TW"/>
              </w:rPr>
            </w:pPr>
            <w:r w:rsidRPr="00917053">
              <w:rPr>
                <w:rFonts w:eastAsia="PMingLiU"/>
                <w:b/>
                <w:bCs/>
                <w:lang w:eastAsia="zh-TW"/>
              </w:rPr>
              <w:t>Ramp-up time</w:t>
            </w:r>
          </w:p>
        </w:tc>
      </w:tr>
      <w:tr w:rsidR="00EB7733" w:rsidRPr="00AF2745" w14:paraId="2A18B1D2" w14:textId="77777777" w:rsidTr="004F214F">
        <w:trPr>
          <w:trHeight w:val="20"/>
        </w:trPr>
        <w:tc>
          <w:tcPr>
            <w:tcW w:w="1004" w:type="pct"/>
            <w:tcBorders>
              <w:top w:val="single" w:sz="4" w:space="0" w:color="auto"/>
              <w:left w:val="single" w:sz="4" w:space="0" w:color="auto"/>
              <w:bottom w:val="single" w:sz="4" w:space="0" w:color="auto"/>
              <w:right w:val="single" w:sz="4" w:space="0" w:color="auto"/>
            </w:tcBorders>
            <w:hideMark/>
          </w:tcPr>
          <w:p w14:paraId="3DFCAFEA" w14:textId="77777777" w:rsidR="00EB7733" w:rsidRPr="00917053" w:rsidRDefault="00EB7733" w:rsidP="004F214F">
            <w:pPr>
              <w:spacing w:after="0"/>
              <w:jc w:val="center"/>
              <w:rPr>
                <w:rFonts w:eastAsia="PMingLiU"/>
                <w:lang w:eastAsia="zh-TW"/>
              </w:rPr>
            </w:pPr>
            <w:proofErr w:type="spellStart"/>
            <w:r w:rsidRPr="00917053">
              <w:rPr>
                <w:rFonts w:eastAsia="PMingLiU"/>
                <w:lang w:eastAsia="zh-TW"/>
              </w:rPr>
              <w:t>Ultra deep</w:t>
            </w:r>
            <w:proofErr w:type="spellEnd"/>
            <w:r w:rsidRPr="00917053">
              <w:rPr>
                <w:rFonts w:eastAsia="PMingLiU"/>
                <w:lang w:eastAsia="zh-TW"/>
              </w:rPr>
              <w:t xml:space="preserve"> sleep 1</w:t>
            </w:r>
          </w:p>
        </w:tc>
        <w:tc>
          <w:tcPr>
            <w:tcW w:w="1882" w:type="pct"/>
            <w:tcBorders>
              <w:top w:val="single" w:sz="4" w:space="0" w:color="auto"/>
              <w:left w:val="single" w:sz="4" w:space="0" w:color="auto"/>
              <w:bottom w:val="single" w:sz="4" w:space="0" w:color="auto"/>
              <w:right w:val="single" w:sz="4" w:space="0" w:color="auto"/>
            </w:tcBorders>
            <w:hideMark/>
          </w:tcPr>
          <w:p w14:paraId="21F582F2" w14:textId="77777777" w:rsidR="00EB7733" w:rsidRPr="00917053" w:rsidRDefault="00EB7733" w:rsidP="004F214F">
            <w:pPr>
              <w:spacing w:after="0"/>
              <w:jc w:val="center"/>
              <w:rPr>
                <w:rFonts w:eastAsia="PMingLiU"/>
                <w:lang w:eastAsia="zh-TW"/>
              </w:rPr>
            </w:pPr>
            <w:r w:rsidRPr="00917053">
              <w:rPr>
                <w:rFonts w:eastAsia="PMingLiU"/>
                <w:lang w:eastAsia="zh-TW"/>
              </w:rPr>
              <w:t>[40000]</w:t>
            </w:r>
          </w:p>
        </w:tc>
        <w:tc>
          <w:tcPr>
            <w:tcW w:w="2114" w:type="pct"/>
            <w:tcBorders>
              <w:top w:val="single" w:sz="4" w:space="0" w:color="auto"/>
              <w:left w:val="single" w:sz="4" w:space="0" w:color="auto"/>
              <w:bottom w:val="single" w:sz="4" w:space="0" w:color="auto"/>
              <w:right w:val="single" w:sz="4" w:space="0" w:color="auto"/>
            </w:tcBorders>
            <w:hideMark/>
          </w:tcPr>
          <w:p w14:paraId="62AD36B5" w14:textId="77777777" w:rsidR="00EB7733" w:rsidRPr="00917053" w:rsidRDefault="00EB7733" w:rsidP="004F214F">
            <w:pPr>
              <w:spacing w:after="0"/>
              <w:jc w:val="center"/>
              <w:rPr>
                <w:rFonts w:eastAsia="PMingLiU"/>
                <w:lang w:eastAsia="zh-TW"/>
              </w:rPr>
            </w:pPr>
            <w:r w:rsidRPr="00917053">
              <w:rPr>
                <w:rFonts w:eastAsia="PMingLiU"/>
                <w:lang w:eastAsia="zh-TW"/>
              </w:rPr>
              <w:t xml:space="preserve">[900 </w:t>
            </w:r>
            <w:proofErr w:type="spellStart"/>
            <w:r w:rsidRPr="00917053">
              <w:rPr>
                <w:rFonts w:eastAsia="PMingLiU"/>
                <w:lang w:eastAsia="zh-TW"/>
              </w:rPr>
              <w:t>ms</w:t>
            </w:r>
            <w:proofErr w:type="spellEnd"/>
            <w:r w:rsidRPr="00917053">
              <w:rPr>
                <w:rFonts w:eastAsia="PMingLiU"/>
                <w:lang w:eastAsia="zh-TW"/>
              </w:rPr>
              <w:t>]</w:t>
            </w:r>
          </w:p>
        </w:tc>
      </w:tr>
      <w:tr w:rsidR="00EB7733" w:rsidRPr="00AF2745" w14:paraId="724CACF0" w14:textId="77777777" w:rsidTr="004F214F">
        <w:trPr>
          <w:trHeight w:val="20"/>
        </w:trPr>
        <w:tc>
          <w:tcPr>
            <w:tcW w:w="1004" w:type="pct"/>
            <w:tcBorders>
              <w:top w:val="single" w:sz="4" w:space="0" w:color="auto"/>
              <w:left w:val="single" w:sz="4" w:space="0" w:color="auto"/>
              <w:bottom w:val="single" w:sz="4" w:space="0" w:color="auto"/>
              <w:right w:val="single" w:sz="4" w:space="0" w:color="auto"/>
            </w:tcBorders>
            <w:hideMark/>
          </w:tcPr>
          <w:p w14:paraId="106A86A1" w14:textId="77777777" w:rsidR="00EB7733" w:rsidRPr="00917053" w:rsidRDefault="00EB7733" w:rsidP="004F214F">
            <w:pPr>
              <w:spacing w:after="0"/>
              <w:jc w:val="center"/>
              <w:rPr>
                <w:rFonts w:eastAsia="PMingLiU"/>
                <w:lang w:eastAsia="zh-TW"/>
              </w:rPr>
            </w:pPr>
            <w:proofErr w:type="spellStart"/>
            <w:r w:rsidRPr="00917053">
              <w:rPr>
                <w:rFonts w:eastAsia="PMingLiU"/>
                <w:lang w:eastAsia="zh-TW"/>
              </w:rPr>
              <w:t>Ultra deep</w:t>
            </w:r>
            <w:proofErr w:type="spellEnd"/>
            <w:r w:rsidRPr="00917053">
              <w:rPr>
                <w:rFonts w:eastAsia="PMingLiU"/>
                <w:lang w:eastAsia="zh-TW"/>
              </w:rPr>
              <w:t xml:space="preserve"> sleep 2</w:t>
            </w:r>
          </w:p>
        </w:tc>
        <w:tc>
          <w:tcPr>
            <w:tcW w:w="1882" w:type="pct"/>
            <w:tcBorders>
              <w:top w:val="single" w:sz="4" w:space="0" w:color="auto"/>
              <w:left w:val="single" w:sz="4" w:space="0" w:color="auto"/>
              <w:bottom w:val="single" w:sz="4" w:space="0" w:color="auto"/>
              <w:right w:val="single" w:sz="4" w:space="0" w:color="auto"/>
            </w:tcBorders>
            <w:hideMark/>
          </w:tcPr>
          <w:p w14:paraId="61BB90F3" w14:textId="77777777" w:rsidR="00EB7733" w:rsidRPr="00917053" w:rsidRDefault="00EB7733" w:rsidP="004F214F">
            <w:pPr>
              <w:spacing w:after="0"/>
              <w:jc w:val="center"/>
              <w:rPr>
                <w:rFonts w:eastAsia="PMingLiU"/>
                <w:lang w:eastAsia="zh-TW"/>
              </w:rPr>
            </w:pPr>
            <w:r w:rsidRPr="00917053">
              <w:rPr>
                <w:rFonts w:eastAsia="PMingLiU"/>
                <w:lang w:eastAsia="zh-TW"/>
              </w:rPr>
              <w:t>[15000]</w:t>
            </w:r>
          </w:p>
        </w:tc>
        <w:tc>
          <w:tcPr>
            <w:tcW w:w="2114" w:type="pct"/>
            <w:tcBorders>
              <w:top w:val="single" w:sz="4" w:space="0" w:color="auto"/>
              <w:left w:val="single" w:sz="4" w:space="0" w:color="auto"/>
              <w:bottom w:val="single" w:sz="4" w:space="0" w:color="auto"/>
              <w:right w:val="single" w:sz="4" w:space="0" w:color="auto"/>
            </w:tcBorders>
            <w:hideMark/>
          </w:tcPr>
          <w:p w14:paraId="73B49889" w14:textId="77777777" w:rsidR="00EB7733" w:rsidRPr="00917053" w:rsidRDefault="00EB7733" w:rsidP="004F214F">
            <w:pPr>
              <w:spacing w:after="0"/>
              <w:jc w:val="center"/>
              <w:rPr>
                <w:rFonts w:eastAsia="PMingLiU"/>
                <w:lang w:eastAsia="zh-TW"/>
              </w:rPr>
            </w:pPr>
            <w:r w:rsidRPr="00917053">
              <w:rPr>
                <w:rFonts w:eastAsia="PMingLiU"/>
                <w:lang w:eastAsia="zh-TW"/>
              </w:rPr>
              <w:t xml:space="preserve">[450 </w:t>
            </w:r>
            <w:proofErr w:type="spellStart"/>
            <w:r w:rsidRPr="00917053">
              <w:rPr>
                <w:rFonts w:eastAsia="PMingLiU"/>
                <w:lang w:eastAsia="zh-TW"/>
              </w:rPr>
              <w:t>ms</w:t>
            </w:r>
            <w:proofErr w:type="spellEnd"/>
            <w:r w:rsidRPr="00917053">
              <w:rPr>
                <w:rFonts w:eastAsia="PMingLiU"/>
                <w:lang w:eastAsia="zh-TW"/>
              </w:rPr>
              <w:t>]</w:t>
            </w:r>
          </w:p>
        </w:tc>
      </w:tr>
    </w:tbl>
    <w:p w14:paraId="0293660F" w14:textId="77777777" w:rsidR="00EB7733" w:rsidRDefault="00EB7733" w:rsidP="00EB7733">
      <w:pPr>
        <w:spacing w:before="180" w:line="288" w:lineRule="auto"/>
        <w:jc w:val="both"/>
        <w:rPr>
          <w:lang w:eastAsia="ko-KR"/>
        </w:rPr>
      </w:pPr>
      <w:r w:rsidRPr="001667B6">
        <w:rPr>
          <w:lang w:eastAsia="ko-KR"/>
        </w:rPr>
        <w:t>A critical implementation question for DL WUS is whether the UE employs a separate low-power receiver or reuses the main receiver. The Rel-18 LP-WUS/WUR study primarily assumed a separate low-power receiver architecture, which enabled extremely low power consumption values (e.g., 0.01-0.1 relative power units) for WUS monitoring. However, this assumption presents significant practical challenges including increased hardware complexity, higher cost, and limited physical space for separate antenna paths in realistic UE designs.</w:t>
      </w:r>
    </w:p>
    <w:p w14:paraId="6BBEEC18" w14:textId="77777777" w:rsidR="00EB7733" w:rsidRDefault="00EB7733" w:rsidP="00EB7733">
      <w:pPr>
        <w:spacing w:before="180" w:line="288" w:lineRule="auto"/>
        <w:jc w:val="both"/>
        <w:rPr>
          <w:lang w:eastAsia="ko-KR"/>
        </w:rPr>
      </w:pPr>
      <w:r w:rsidRPr="001667B6">
        <w:rPr>
          <w:lang w:eastAsia="ko-KR"/>
        </w:rPr>
        <w:t>A more practical approach for 6G is to assume a single shared receiver that can operate in different modes - a full-power mode for normal data reception and a reduced-power mode for WUS monitoring. In this architecture, certain receiver components can be powered down or operated at reduced performance during WUS monitoring periods, but the fundamental receiver path remains shared. This approach significantly impacts the power consumption model in several ways.</w:t>
      </w:r>
    </w:p>
    <w:p w14:paraId="167439BA" w14:textId="77777777" w:rsidR="00EB7733" w:rsidRDefault="00EB7733" w:rsidP="00EB7733">
      <w:pPr>
        <w:spacing w:before="180" w:line="288" w:lineRule="auto"/>
        <w:jc w:val="both"/>
        <w:rPr>
          <w:lang w:eastAsia="ko-KR"/>
        </w:rPr>
      </w:pPr>
      <w:r w:rsidRPr="001667B6">
        <w:rPr>
          <w:lang w:eastAsia="ko-KR"/>
        </w:rPr>
        <w:t xml:space="preserve">First, the power consumption during WUS monitoring periods will be higher than the extremely low values assumed for separate receiver architectures, as the shared receiver still requires substantial power even in reduced-power mode. Second, the achievable depth of sleep states between WUS monitoring occasions is limited by the need to maintain receiver state and minimize transition overhead. Legacy </w:t>
      </w:r>
      <w:proofErr w:type="spellStart"/>
      <w:r>
        <w:rPr>
          <w:lang w:eastAsia="ko-KR"/>
        </w:rPr>
        <w:t>u</w:t>
      </w:r>
      <w:r w:rsidRPr="001667B6">
        <w:rPr>
          <w:lang w:eastAsia="ko-KR"/>
        </w:rPr>
        <w:t xml:space="preserve">ltra </w:t>
      </w:r>
      <w:r>
        <w:rPr>
          <w:lang w:eastAsia="ko-KR"/>
        </w:rPr>
        <w:t>d</w:t>
      </w:r>
      <w:r w:rsidRPr="001667B6">
        <w:rPr>
          <w:lang w:eastAsia="ko-KR"/>
        </w:rPr>
        <w:t>eep</w:t>
      </w:r>
      <w:proofErr w:type="spellEnd"/>
      <w:r w:rsidRPr="001667B6">
        <w:rPr>
          <w:lang w:eastAsia="ko-KR"/>
        </w:rPr>
        <w:t xml:space="preserve"> </w:t>
      </w:r>
      <w:r>
        <w:rPr>
          <w:lang w:eastAsia="ko-KR"/>
        </w:rPr>
        <w:t>s</w:t>
      </w:r>
      <w:r w:rsidRPr="001667B6">
        <w:rPr>
          <w:lang w:eastAsia="ko-KR"/>
        </w:rPr>
        <w:t xml:space="preserve">leep states with very long wake-up times (e.g., </w:t>
      </w:r>
      <w:r>
        <w:rPr>
          <w:lang w:eastAsia="ko-KR"/>
        </w:rPr>
        <w:t>4</w:t>
      </w:r>
      <w:r w:rsidRPr="001667B6">
        <w:rPr>
          <w:lang w:eastAsia="ko-KR"/>
        </w:rPr>
        <w:t>00ms) are not practical when periodic WUS monitoring is required. Third, the transition energy and time for entering and exiting WUS monitoring states need to be redefined based on the shared receiver architecture.</w:t>
      </w:r>
    </w:p>
    <w:p w14:paraId="03D7596F" w14:textId="77777777" w:rsidR="00EB7733" w:rsidRDefault="00EB7733" w:rsidP="00EB7733">
      <w:pPr>
        <w:spacing w:before="180" w:line="288" w:lineRule="auto"/>
        <w:jc w:val="both"/>
        <w:rPr>
          <w:lang w:eastAsia="ko-KR"/>
        </w:rPr>
      </w:pPr>
      <w:r w:rsidRPr="000116FE">
        <w:rPr>
          <w:lang w:eastAsia="ko-KR"/>
        </w:rPr>
        <w:t xml:space="preserve">For measurement operations (e.g., synchronization signal measurement), the power consumption may differ from WUS reception even though both use the same receiver hardware. During measurement operations, the UE performs </w:t>
      </w:r>
      <w:r>
        <w:rPr>
          <w:lang w:eastAsia="ko-KR"/>
        </w:rPr>
        <w:t xml:space="preserve">fine time-frequency synchronization and </w:t>
      </w:r>
      <w:r w:rsidRPr="00731900">
        <w:rPr>
          <w:lang w:eastAsia="ko-KR"/>
        </w:rPr>
        <w:t>signal quality measurement</w:t>
      </w:r>
      <w:r>
        <w:rPr>
          <w:lang w:eastAsia="ko-KR"/>
        </w:rPr>
        <w:t xml:space="preserve">. </w:t>
      </w:r>
      <w:r w:rsidRPr="000116FE">
        <w:rPr>
          <w:lang w:eastAsia="ko-KR"/>
        </w:rPr>
        <w:t xml:space="preserve">During </w:t>
      </w:r>
      <w:r w:rsidRPr="00731900">
        <w:rPr>
          <w:lang w:eastAsia="ko-KR"/>
        </w:rPr>
        <w:t>WUS reception</w:t>
      </w:r>
      <w:r w:rsidRPr="000116FE">
        <w:rPr>
          <w:lang w:eastAsia="ko-KR"/>
        </w:rPr>
        <w:t xml:space="preserve">, more complex signal processing may be required including correlation-based detection against known sequence candidates. </w:t>
      </w:r>
    </w:p>
    <w:p w14:paraId="0A5901FA" w14:textId="77777777" w:rsidR="00EB7733" w:rsidRPr="00970A70" w:rsidRDefault="00EB7733" w:rsidP="00D80EEF">
      <w:pPr>
        <w:spacing w:before="180" w:line="288" w:lineRule="auto"/>
        <w:jc w:val="both"/>
        <w:rPr>
          <w:b/>
          <w:bCs/>
          <w:u w:val="single"/>
          <w:lang w:eastAsia="ko-KR"/>
        </w:rPr>
      </w:pPr>
      <w:r w:rsidRPr="098BF335">
        <w:rPr>
          <w:b/>
          <w:bCs/>
          <w:u w:val="single"/>
          <w:lang w:eastAsia="ko-KR"/>
        </w:rPr>
        <w:t>P</w:t>
      </w:r>
      <w:r w:rsidRPr="00970A70">
        <w:rPr>
          <w:b/>
          <w:bCs/>
          <w:u w:val="single"/>
          <w:lang w:eastAsia="ko-KR"/>
        </w:rPr>
        <w:t xml:space="preserve">roposal </w:t>
      </w:r>
      <w:r>
        <w:rPr>
          <w:b/>
          <w:bCs/>
          <w:u w:val="single"/>
          <w:lang w:eastAsia="ko-KR"/>
        </w:rPr>
        <w:t>5</w:t>
      </w:r>
      <w:r w:rsidRPr="00970A70">
        <w:rPr>
          <w:b/>
          <w:bCs/>
          <w:u w:val="single"/>
          <w:lang w:eastAsia="ko-KR"/>
        </w:rPr>
        <w:t>: For evaluation purpose</w:t>
      </w:r>
      <w:r>
        <w:rPr>
          <w:b/>
          <w:bCs/>
          <w:u w:val="single"/>
          <w:lang w:eastAsia="ko-KR"/>
        </w:rPr>
        <w:t>s</w:t>
      </w:r>
      <w:r w:rsidRPr="00970A70">
        <w:rPr>
          <w:b/>
          <w:bCs/>
          <w:u w:val="single"/>
          <w:lang w:eastAsia="ko-KR"/>
        </w:rPr>
        <w:t xml:space="preserve">, update </w:t>
      </w:r>
      <w:r>
        <w:rPr>
          <w:b/>
          <w:bCs/>
          <w:u w:val="single"/>
          <w:lang w:eastAsia="ko-KR"/>
        </w:rPr>
        <w:t>the NR</w:t>
      </w:r>
      <w:r w:rsidRPr="00970A70">
        <w:rPr>
          <w:b/>
          <w:bCs/>
          <w:u w:val="single"/>
          <w:lang w:eastAsia="ko-KR"/>
        </w:rPr>
        <w:t xml:space="preserve"> UE power consumption model for receiving DL WUS of OFDM-based sequence as follows:</w:t>
      </w:r>
    </w:p>
    <w:p w14:paraId="13AD844D" w14:textId="77777777" w:rsidR="00EB7733" w:rsidRPr="00970A70" w:rsidRDefault="00EB7733" w:rsidP="00F90DAC">
      <w:pPr>
        <w:pStyle w:val="a4"/>
        <w:numPr>
          <w:ilvl w:val="0"/>
          <w:numId w:val="35"/>
        </w:numPr>
        <w:spacing w:line="288" w:lineRule="auto"/>
        <w:ind w:leftChars="0"/>
        <w:jc w:val="both"/>
        <w:rPr>
          <w:b/>
          <w:bCs/>
          <w:u w:val="single"/>
          <w:lang w:eastAsia="ko-KR"/>
        </w:rPr>
      </w:pPr>
      <w:r>
        <w:rPr>
          <w:b/>
          <w:bCs/>
          <w:u w:val="single"/>
          <w:lang w:eastAsia="ko-KR"/>
        </w:rPr>
        <w:t xml:space="preserve">Define DL-WUS </w:t>
      </w:r>
      <w:r w:rsidRPr="00FE5198">
        <w:rPr>
          <w:b/>
          <w:bCs/>
          <w:u w:val="single"/>
          <w:lang w:eastAsia="ko-KR"/>
        </w:rPr>
        <w:t>monitoring as a distinct power state with power value reflecting shared receiver operation in reduced-power mode</w:t>
      </w:r>
    </w:p>
    <w:p w14:paraId="02B94575" w14:textId="77777777" w:rsidR="00EB7733" w:rsidRPr="00970A70" w:rsidRDefault="00EB7733" w:rsidP="00F90DAC">
      <w:pPr>
        <w:pStyle w:val="a4"/>
        <w:numPr>
          <w:ilvl w:val="0"/>
          <w:numId w:val="35"/>
        </w:numPr>
        <w:spacing w:line="288" w:lineRule="auto"/>
        <w:ind w:leftChars="0"/>
        <w:jc w:val="both"/>
        <w:rPr>
          <w:b/>
          <w:bCs/>
          <w:u w:val="single"/>
          <w:lang w:eastAsia="ko-KR"/>
        </w:rPr>
      </w:pPr>
      <w:r w:rsidRPr="00FE5198">
        <w:rPr>
          <w:b/>
          <w:bCs/>
          <w:u w:val="single"/>
          <w:lang w:eastAsia="ko-KR"/>
        </w:rPr>
        <w:t xml:space="preserve">Include measurement power state for 6GR sync signal performed in </w:t>
      </w:r>
      <w:r>
        <w:rPr>
          <w:b/>
          <w:bCs/>
          <w:u w:val="single"/>
          <w:lang w:eastAsia="ko-KR"/>
        </w:rPr>
        <w:t>reduced-power</w:t>
      </w:r>
      <w:r w:rsidRPr="00FE5198">
        <w:rPr>
          <w:b/>
          <w:bCs/>
          <w:u w:val="single"/>
          <w:lang w:eastAsia="ko-KR"/>
        </w:rPr>
        <w:t xml:space="preserve"> mode</w:t>
      </w:r>
    </w:p>
    <w:p w14:paraId="5855050A" w14:textId="77777777" w:rsidR="00BE5FF4" w:rsidRPr="00BE5FF4" w:rsidRDefault="00BE5FF4"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BE5FF4">
        <w:rPr>
          <w:rFonts w:ascii="Arial" w:eastAsia="바탕" w:hAnsi="Arial"/>
          <w:sz w:val="32"/>
          <w:szCs w:val="32"/>
          <w:lang w:val="en-GB" w:eastAsia="ko-KR"/>
        </w:rPr>
        <w:lastRenderedPageBreak/>
        <w:t>Sync Signal</w:t>
      </w:r>
    </w:p>
    <w:p w14:paraId="57D4CA5A" w14:textId="77777777" w:rsidR="005D21AA" w:rsidRPr="005D21AA" w:rsidRDefault="005D21AA" w:rsidP="00F90DAC">
      <w:pPr>
        <w:pStyle w:val="a4"/>
        <w:keepNext/>
        <w:keepLines/>
        <w:numPr>
          <w:ilvl w:val="0"/>
          <w:numId w:val="29"/>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7010116B" w14:textId="5A6C42F2" w:rsidR="005D21AA" w:rsidRPr="005D21AA" w:rsidRDefault="005D21AA"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3.1 </w:t>
      </w:r>
      <w:r w:rsidRPr="005D21AA">
        <w:rPr>
          <w:rFonts w:ascii="Arial" w:eastAsia="바탕" w:hAnsi="Arial"/>
          <w:sz w:val="28"/>
          <w:szCs w:val="28"/>
          <w:lang w:val="en-GB" w:eastAsia="ko-KR"/>
        </w:rPr>
        <w:t>Sync signal periodicity</w:t>
      </w:r>
    </w:p>
    <w:p w14:paraId="33791AE0" w14:textId="77777777" w:rsidR="005D21AA" w:rsidRDefault="005D21AA" w:rsidP="005D21AA">
      <w:pPr>
        <w:spacing w:line="288" w:lineRule="auto"/>
        <w:jc w:val="both"/>
        <w:rPr>
          <w:lang w:val="en-GB" w:eastAsia="ko-KR"/>
        </w:rPr>
      </w:pPr>
      <w:r w:rsidRPr="00BE5FF4">
        <w:rPr>
          <w:lang w:val="en-GB" w:eastAsia="ko-KR"/>
        </w:rPr>
        <w:t xml:space="preserve">NR supports configurable SSB transmission periodicity from Rel-15. The value ranges from 5 </w:t>
      </w:r>
      <w:proofErr w:type="spellStart"/>
      <w:r w:rsidRPr="00BE5FF4">
        <w:rPr>
          <w:lang w:val="en-GB" w:eastAsia="ko-KR"/>
        </w:rPr>
        <w:t>ms</w:t>
      </w:r>
      <w:proofErr w:type="spellEnd"/>
      <w:r w:rsidRPr="00BE5FF4">
        <w:rPr>
          <w:lang w:val="en-GB" w:eastAsia="ko-KR"/>
        </w:rPr>
        <w:t xml:space="preserve"> to 160 </w:t>
      </w:r>
      <w:proofErr w:type="spellStart"/>
      <w:r w:rsidRPr="00BE5FF4">
        <w:rPr>
          <w:lang w:val="en-GB" w:eastAsia="ko-KR"/>
        </w:rPr>
        <w:t>ms</w:t>
      </w:r>
      <w:proofErr w:type="spellEnd"/>
      <w:r w:rsidRPr="00BE5FF4">
        <w:rPr>
          <w:lang w:val="en-GB" w:eastAsia="ko-KR"/>
        </w:rPr>
        <w:t xml:space="preserve">. However, the default value is set to 20 </w:t>
      </w:r>
      <w:proofErr w:type="spellStart"/>
      <w:r w:rsidRPr="00BE5FF4">
        <w:rPr>
          <w:lang w:val="en-GB" w:eastAsia="ko-KR"/>
        </w:rPr>
        <w:t>ms</w:t>
      </w:r>
      <w:proofErr w:type="spellEnd"/>
      <w:r w:rsidRPr="00BE5FF4">
        <w:rPr>
          <w:lang w:val="en-GB" w:eastAsia="ko-KR"/>
        </w:rPr>
        <w:t xml:space="preserve"> which is </w:t>
      </w:r>
      <w:r>
        <w:rPr>
          <w:lang w:val="en-GB" w:eastAsia="ko-KR"/>
        </w:rPr>
        <w:t xml:space="preserve">the </w:t>
      </w:r>
      <w:r w:rsidRPr="00BE5FF4">
        <w:rPr>
          <w:lang w:val="en-GB" w:eastAsia="ko-KR"/>
        </w:rPr>
        <w:t xml:space="preserve">UE assumption for initial cell selection. </w:t>
      </w:r>
      <w:r>
        <w:rPr>
          <w:lang w:val="en-GB" w:eastAsia="ko-KR"/>
        </w:rPr>
        <w:t xml:space="preserve">As a result, a </w:t>
      </w:r>
      <w:r w:rsidRPr="00BE5FF4">
        <w:rPr>
          <w:lang w:val="en-GB" w:eastAsia="ko-KR"/>
        </w:rPr>
        <w:t xml:space="preserve">network </w:t>
      </w:r>
      <w:r>
        <w:rPr>
          <w:lang w:val="en-GB" w:eastAsia="ko-KR"/>
        </w:rPr>
        <w:t xml:space="preserve">chooses </w:t>
      </w:r>
      <w:r w:rsidRPr="00BE5FF4">
        <w:rPr>
          <w:lang w:val="en-GB" w:eastAsia="ko-KR"/>
        </w:rPr>
        <w:t xml:space="preserve">a single value of the </w:t>
      </w:r>
      <w:r>
        <w:rPr>
          <w:lang w:val="en-GB" w:eastAsia="ko-KR"/>
        </w:rPr>
        <w:t xml:space="preserve">SSB </w:t>
      </w:r>
      <w:r w:rsidRPr="00BE5FF4">
        <w:rPr>
          <w:lang w:val="en-GB" w:eastAsia="ko-KR"/>
        </w:rPr>
        <w:t xml:space="preserve">periodicity </w:t>
      </w:r>
      <w:r>
        <w:rPr>
          <w:lang w:val="en-GB" w:eastAsia="ko-KR"/>
        </w:rPr>
        <w:t>on the</w:t>
      </w:r>
      <w:r w:rsidRPr="00BE5FF4">
        <w:rPr>
          <w:lang w:val="en-GB" w:eastAsia="ko-KR"/>
        </w:rPr>
        <w:t xml:space="preserve"> </w:t>
      </w:r>
      <w:proofErr w:type="spellStart"/>
      <w:r w:rsidRPr="00BE5FF4">
        <w:rPr>
          <w:lang w:val="en-GB" w:eastAsia="ko-KR"/>
        </w:rPr>
        <w:t>PCell</w:t>
      </w:r>
      <w:proofErr w:type="spellEnd"/>
      <w:r w:rsidRPr="00BE5FF4">
        <w:rPr>
          <w:lang w:val="en-GB" w:eastAsia="ko-KR"/>
        </w:rPr>
        <w:t xml:space="preserve">, i.e., 20ms. </w:t>
      </w:r>
    </w:p>
    <w:p w14:paraId="4808D785" w14:textId="72D3A17B" w:rsidR="005D21AA" w:rsidRPr="008B53D1" w:rsidRDefault="005D21AA" w:rsidP="005D21AA">
      <w:pPr>
        <w:spacing w:line="288" w:lineRule="auto"/>
        <w:jc w:val="both"/>
        <w:rPr>
          <w:b/>
          <w:bCs/>
          <w:u w:val="single"/>
          <w:lang w:val="en-GB" w:eastAsia="ko-KR"/>
        </w:rPr>
      </w:pPr>
      <w:r w:rsidRPr="008B53D1">
        <w:rPr>
          <w:b/>
          <w:bCs/>
          <w:u w:val="single"/>
          <w:lang w:val="en-GB" w:eastAsia="ko-KR"/>
        </w:rPr>
        <w:t>Network energy saving gain</w:t>
      </w:r>
    </w:p>
    <w:p w14:paraId="31B4F840" w14:textId="47D1F591" w:rsidR="009000A3" w:rsidRPr="004F214F" w:rsidRDefault="005D21AA" w:rsidP="005D21AA">
      <w:pPr>
        <w:spacing w:line="288" w:lineRule="auto"/>
        <w:jc w:val="both"/>
        <w:rPr>
          <w:lang w:val="en-GB" w:eastAsia="ko-KR"/>
        </w:rPr>
      </w:pPr>
      <w:r>
        <w:rPr>
          <w:lang w:val="en-GB" w:eastAsia="ko-KR"/>
        </w:rPr>
        <w:t>A l</w:t>
      </w:r>
      <w:r w:rsidRPr="00BE5FF4">
        <w:rPr>
          <w:lang w:val="en-GB" w:eastAsia="ko-KR"/>
        </w:rPr>
        <w:t xml:space="preserve">onger sync signal transmission periodicity </w:t>
      </w:r>
      <w:r>
        <w:rPr>
          <w:lang w:val="en-GB" w:eastAsia="ko-KR"/>
        </w:rPr>
        <w:t xml:space="preserve">could </w:t>
      </w:r>
      <w:r w:rsidRPr="00BE5FF4">
        <w:rPr>
          <w:lang w:val="en-GB" w:eastAsia="ko-KR"/>
        </w:rPr>
        <w:t xml:space="preserve">allow </w:t>
      </w:r>
      <w:r>
        <w:rPr>
          <w:lang w:val="en-GB" w:eastAsia="ko-KR"/>
        </w:rPr>
        <w:t xml:space="preserve">a </w:t>
      </w:r>
      <w:r w:rsidRPr="00BE5FF4">
        <w:rPr>
          <w:lang w:val="en-GB" w:eastAsia="ko-KR"/>
        </w:rPr>
        <w:t xml:space="preserve">network to </w:t>
      </w:r>
      <w:r>
        <w:rPr>
          <w:lang w:val="en-GB" w:eastAsia="ko-KR"/>
        </w:rPr>
        <w:t>enter a deep sleep state and benefit more from</w:t>
      </w:r>
      <w:r w:rsidRPr="00BE5FF4">
        <w:rPr>
          <w:lang w:val="en-GB" w:eastAsia="ko-KR"/>
        </w:rPr>
        <w:t xml:space="preserve"> sleep period in between sync signal transmission occasions whenever </w:t>
      </w:r>
      <w:r>
        <w:rPr>
          <w:lang w:val="en-GB" w:eastAsia="ko-KR"/>
        </w:rPr>
        <w:t xml:space="preserve">the </w:t>
      </w:r>
      <w:r w:rsidRPr="00BE5FF4">
        <w:rPr>
          <w:lang w:val="en-GB" w:eastAsia="ko-KR"/>
        </w:rPr>
        <w:t xml:space="preserve">network has no traffic to serve. This translates into </w:t>
      </w:r>
      <w:r>
        <w:rPr>
          <w:lang w:val="en-GB" w:eastAsia="ko-KR"/>
        </w:rPr>
        <w:t xml:space="preserve">potential </w:t>
      </w:r>
      <w:r w:rsidRPr="00BE5FF4">
        <w:rPr>
          <w:lang w:val="en-GB" w:eastAsia="ko-KR"/>
        </w:rPr>
        <w:t>network energy saving</w:t>
      </w:r>
      <w:r>
        <w:rPr>
          <w:lang w:val="en-GB" w:eastAsia="ko-KR"/>
        </w:rPr>
        <w:t>s</w:t>
      </w:r>
      <w:r w:rsidRPr="00BE5FF4">
        <w:rPr>
          <w:lang w:val="en-GB" w:eastAsia="ko-KR"/>
        </w:rPr>
        <w:t xml:space="preserve">. </w:t>
      </w:r>
      <w:r w:rsidRPr="004F214F">
        <w:rPr>
          <w:lang w:val="en-GB" w:eastAsia="ko-KR"/>
        </w:rPr>
        <w:t>Figure 1 shows potential network energy savings ranging from 72.7% to 8</w:t>
      </w:r>
      <w:r w:rsidR="00EE19C2">
        <w:rPr>
          <w:lang w:val="en-GB" w:eastAsia="ko-KR"/>
        </w:rPr>
        <w:t>5.9</w:t>
      </w:r>
      <w:r w:rsidRPr="004F214F">
        <w:rPr>
          <w:lang w:val="en-GB" w:eastAsia="ko-KR"/>
        </w:rPr>
        <w:t xml:space="preserve">% </w:t>
      </w:r>
      <w:r w:rsidR="00EE19C2">
        <w:rPr>
          <w:lang w:val="en-GB" w:eastAsia="ko-KR"/>
        </w:rPr>
        <w:t xml:space="preserve">for BS Cat 1 and from 44.4% to 51.8% for BS Cat 2, </w:t>
      </w:r>
      <w:r w:rsidRPr="004F214F">
        <w:rPr>
          <w:lang w:val="en-GB" w:eastAsia="ko-KR"/>
        </w:rPr>
        <w:t xml:space="preserve">under zero-traffic cell conditions </w:t>
      </w:r>
      <w:r w:rsidR="00EE19C2">
        <w:rPr>
          <w:lang w:val="en-GB" w:eastAsia="ko-KR"/>
        </w:rPr>
        <w:t xml:space="preserve">and clustered common signal/channels </w:t>
      </w:r>
      <w:r w:rsidRPr="004F214F">
        <w:rPr>
          <w:lang w:val="en-GB" w:eastAsia="ko-KR"/>
        </w:rPr>
        <w:t xml:space="preserve">(upper bounds) for sync signal periodicities of 80 </w:t>
      </w:r>
      <w:proofErr w:type="spellStart"/>
      <w:r w:rsidRPr="004F214F">
        <w:rPr>
          <w:lang w:val="en-GB" w:eastAsia="ko-KR"/>
        </w:rPr>
        <w:t>ms</w:t>
      </w:r>
      <w:proofErr w:type="spellEnd"/>
      <w:r w:rsidRPr="004F214F">
        <w:rPr>
          <w:lang w:val="en-GB" w:eastAsia="ko-KR"/>
        </w:rPr>
        <w:t xml:space="preserve"> and 160 </w:t>
      </w:r>
      <w:proofErr w:type="spellStart"/>
      <w:r w:rsidRPr="004F214F">
        <w:rPr>
          <w:lang w:val="en-GB" w:eastAsia="ko-KR"/>
        </w:rPr>
        <w:t>ms</w:t>
      </w:r>
      <w:proofErr w:type="spellEnd"/>
      <w:r w:rsidRPr="004F214F">
        <w:rPr>
          <w:lang w:val="en-GB" w:eastAsia="ko-KR"/>
        </w:rPr>
        <w:t xml:space="preserve">, respectively, representing a significant improvement over the existing NR implementation. </w:t>
      </w:r>
    </w:p>
    <w:p w14:paraId="523D685E" w14:textId="5CC6960A" w:rsidR="005D21AA" w:rsidRPr="004F214F" w:rsidRDefault="009000A3" w:rsidP="004F214F">
      <w:pPr>
        <w:spacing w:line="288" w:lineRule="auto"/>
        <w:jc w:val="both"/>
      </w:pPr>
      <w:r w:rsidRPr="003A1827">
        <w:rPr>
          <w:i/>
          <w:iCs/>
          <w:u w:val="single"/>
          <w:lang w:val="en-GB" w:eastAsia="ko-KR"/>
        </w:rPr>
        <w:t xml:space="preserve">Observation </w:t>
      </w:r>
      <w:r>
        <w:rPr>
          <w:i/>
          <w:iCs/>
          <w:u w:val="single"/>
          <w:lang w:val="en-GB" w:eastAsia="ko-KR"/>
        </w:rPr>
        <w:t>1</w:t>
      </w:r>
      <w:r w:rsidRPr="003A1827">
        <w:rPr>
          <w:i/>
          <w:iCs/>
          <w:u w:val="single"/>
          <w:lang w:val="en-GB" w:eastAsia="ko-KR"/>
        </w:rPr>
        <w:t xml:space="preserve">: Enlarging the periodicity of sync signal for initial access </w:t>
      </w:r>
      <w:r w:rsidRPr="098BF335">
        <w:rPr>
          <w:i/>
          <w:iCs/>
          <w:u w:val="single"/>
          <w:lang w:val="en-GB" w:eastAsia="ko-KR"/>
        </w:rPr>
        <w:t xml:space="preserve">to 80 </w:t>
      </w:r>
      <w:proofErr w:type="spellStart"/>
      <w:r w:rsidRPr="098BF335">
        <w:rPr>
          <w:i/>
          <w:iCs/>
          <w:u w:val="single"/>
          <w:lang w:val="en-GB" w:eastAsia="ko-KR"/>
        </w:rPr>
        <w:t>ms</w:t>
      </w:r>
      <w:proofErr w:type="spellEnd"/>
      <w:r w:rsidRPr="098BF335">
        <w:rPr>
          <w:i/>
          <w:iCs/>
          <w:u w:val="single"/>
          <w:lang w:val="en-GB" w:eastAsia="ko-KR"/>
        </w:rPr>
        <w:t xml:space="preserve"> or 160 </w:t>
      </w:r>
      <w:proofErr w:type="spellStart"/>
      <w:r w:rsidRPr="098BF335">
        <w:rPr>
          <w:i/>
          <w:iCs/>
          <w:u w:val="single"/>
          <w:lang w:val="en-GB" w:eastAsia="ko-KR"/>
        </w:rPr>
        <w:t>ms</w:t>
      </w:r>
      <w:proofErr w:type="spellEnd"/>
      <w:r w:rsidRPr="098BF335">
        <w:rPr>
          <w:i/>
          <w:iCs/>
          <w:u w:val="single"/>
          <w:lang w:val="en-GB" w:eastAsia="ko-KR"/>
        </w:rPr>
        <w:t xml:space="preserve"> </w:t>
      </w:r>
      <w:r w:rsidRPr="003A1827">
        <w:rPr>
          <w:i/>
          <w:iCs/>
          <w:u w:val="single"/>
          <w:lang w:val="en-GB" w:eastAsia="ko-KR"/>
        </w:rPr>
        <w:t xml:space="preserve">can achieve </w:t>
      </w:r>
      <w:r w:rsidRPr="098BF335">
        <w:rPr>
          <w:i/>
          <w:iCs/>
          <w:u w:val="single"/>
          <w:lang w:val="en-GB" w:eastAsia="ko-KR"/>
        </w:rPr>
        <w:t>72.7% to 85.9</w:t>
      </w:r>
      <w:proofErr w:type="gramStart"/>
      <w:r w:rsidRPr="098BF335">
        <w:rPr>
          <w:i/>
          <w:iCs/>
          <w:u w:val="single"/>
          <w:lang w:val="en-GB" w:eastAsia="ko-KR"/>
        </w:rPr>
        <w:t xml:space="preserve">% </w:t>
      </w:r>
      <w:r w:rsidRPr="003A1827">
        <w:rPr>
          <w:i/>
          <w:iCs/>
          <w:u w:val="single"/>
          <w:lang w:val="en-GB" w:eastAsia="ko-KR"/>
        </w:rPr>
        <w:t xml:space="preserve"> network</w:t>
      </w:r>
      <w:proofErr w:type="gramEnd"/>
      <w:r w:rsidRPr="003A1827">
        <w:rPr>
          <w:i/>
          <w:iCs/>
          <w:u w:val="single"/>
          <w:lang w:val="en-GB" w:eastAsia="ko-KR"/>
        </w:rPr>
        <w:t xml:space="preserve"> energy saving gain</w:t>
      </w:r>
      <w:r w:rsidRPr="098BF335">
        <w:rPr>
          <w:i/>
          <w:iCs/>
          <w:u w:val="single"/>
          <w:lang w:val="en-GB" w:eastAsia="ko-KR"/>
        </w:rPr>
        <w:t xml:space="preserve"> for Cat 1 BS, and 44.4% to 51.8% network energy saving gain for Cat 2 BS, under the assumption of zero traffic load and clustered common signal/channels</w:t>
      </w:r>
      <w:r w:rsidRPr="003A1827">
        <w:rPr>
          <w:i/>
          <w:iCs/>
          <w:u w:val="single"/>
          <w:lang w:val="en-GB" w:eastAsia="ko-KR"/>
        </w:rPr>
        <w:t>.</w:t>
      </w:r>
    </w:p>
    <w:p w14:paraId="67E3552E" w14:textId="767A3D54" w:rsidR="00EE19C2" w:rsidRPr="004F214F" w:rsidRDefault="00EE19C2" w:rsidP="5EB066F9">
      <w:pPr>
        <w:jc w:val="center"/>
      </w:pPr>
      <w:r>
        <w:rPr>
          <w:noProof/>
        </w:rPr>
        <w:drawing>
          <wp:inline distT="0" distB="0" distL="0" distR="0" wp14:anchorId="58FD2393" wp14:editId="0686A525">
            <wp:extent cx="4633595" cy="22193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3595" cy="2219325"/>
                    </a:xfrm>
                    <a:prstGeom prst="rect">
                      <a:avLst/>
                    </a:prstGeom>
                    <a:noFill/>
                  </pic:spPr>
                </pic:pic>
              </a:graphicData>
            </a:graphic>
          </wp:inline>
        </w:drawing>
      </w:r>
    </w:p>
    <w:p w14:paraId="18D9B644" w14:textId="5FBC1E0F" w:rsidR="005D21AA" w:rsidRPr="00EE19C2" w:rsidRDefault="005D21AA" w:rsidP="005D21AA">
      <w:pPr>
        <w:jc w:val="center"/>
        <w:rPr>
          <w:b/>
          <w:bCs/>
        </w:rPr>
      </w:pPr>
      <w:r w:rsidRPr="004F214F">
        <w:rPr>
          <w:b/>
          <w:bCs/>
        </w:rPr>
        <w:t xml:space="preserve">Figure </w:t>
      </w:r>
      <w:r w:rsidRPr="004F214F">
        <w:fldChar w:fldCharType="begin"/>
      </w:r>
      <w:r w:rsidRPr="004F214F">
        <w:rPr>
          <w:b/>
          <w:bCs/>
        </w:rPr>
        <w:instrText xml:space="preserve"> SEQ Figure \* ARABIC </w:instrText>
      </w:r>
      <w:r w:rsidRPr="004F214F">
        <w:rPr>
          <w:b/>
          <w:bCs/>
        </w:rPr>
        <w:fldChar w:fldCharType="separate"/>
      </w:r>
      <w:r w:rsidRPr="004F214F">
        <w:rPr>
          <w:b/>
          <w:bCs/>
          <w:noProof/>
        </w:rPr>
        <w:t>1</w:t>
      </w:r>
      <w:r w:rsidRPr="004F214F">
        <w:fldChar w:fldCharType="end"/>
      </w:r>
      <w:r w:rsidRPr="004F214F">
        <w:rPr>
          <w:b/>
          <w:bCs/>
        </w:rPr>
        <w:t>: Network energy consumption with respect to sync signal periodicities</w:t>
      </w:r>
    </w:p>
    <w:p w14:paraId="1FD74708" w14:textId="77777777" w:rsidR="005D21AA" w:rsidRPr="008B53D1" w:rsidRDefault="005D21AA" w:rsidP="005D21AA">
      <w:pPr>
        <w:spacing w:line="288" w:lineRule="auto"/>
        <w:jc w:val="both"/>
        <w:rPr>
          <w:b/>
          <w:bCs/>
          <w:u w:val="single"/>
          <w:lang w:val="en-GB" w:eastAsia="ko-KR"/>
        </w:rPr>
      </w:pPr>
      <w:r w:rsidRPr="008B53D1">
        <w:rPr>
          <w:b/>
          <w:bCs/>
          <w:u w:val="single"/>
          <w:lang w:val="en-GB" w:eastAsia="ko-KR"/>
        </w:rPr>
        <w:t>Detection performance</w:t>
      </w:r>
    </w:p>
    <w:p w14:paraId="20CCB581" w14:textId="0A3624A2" w:rsidR="005D21AA" w:rsidRDefault="005D21AA" w:rsidP="005D21AA">
      <w:pPr>
        <w:spacing w:line="288" w:lineRule="auto"/>
        <w:jc w:val="both"/>
        <w:rPr>
          <w:lang w:val="en-GB" w:eastAsia="ko-KR"/>
        </w:rPr>
      </w:pPr>
      <w:r>
        <w:rPr>
          <w:lang w:val="en-GB" w:eastAsia="ko-KR"/>
        </w:rPr>
        <w:t xml:space="preserve">Due to the longer periodicity, a UE may experience higher chance of false alarm or mis-detection when searching PSS within the longer sliding window in the time domain, hence, </w:t>
      </w:r>
      <w:r w:rsidRPr="00BE5FF4">
        <w:rPr>
          <w:lang w:val="en-GB" w:eastAsia="ko-KR"/>
        </w:rPr>
        <w:t xml:space="preserve">a potential degradation in sync signal coverage and diminished detection performance are anticipated. </w:t>
      </w:r>
      <w:r>
        <w:rPr>
          <w:lang w:val="en-GB" w:eastAsia="ko-KR"/>
        </w:rPr>
        <w:t xml:space="preserve">Figure </w:t>
      </w:r>
      <w:r w:rsidR="006637FB">
        <w:rPr>
          <w:lang w:val="en-GB" w:eastAsia="ko-KR"/>
        </w:rPr>
        <w:t>2</w:t>
      </w:r>
      <w:r>
        <w:rPr>
          <w:lang w:val="en-GB" w:eastAsia="ko-KR"/>
        </w:rPr>
        <w:t xml:space="preserve"> illustrates simulation results for the cell ID detection accuracy at an SNR of -6 dB, comparing NR SSB associated with 1/2/3/4 soft combining and 20 </w:t>
      </w:r>
      <w:proofErr w:type="spellStart"/>
      <w:r>
        <w:rPr>
          <w:lang w:val="en-GB" w:eastAsia="ko-KR"/>
        </w:rPr>
        <w:t>ms</w:t>
      </w:r>
      <w:proofErr w:type="spellEnd"/>
      <w:r>
        <w:rPr>
          <w:lang w:val="en-GB" w:eastAsia="ko-KR"/>
        </w:rPr>
        <w:t xml:space="preserve"> periodicity, with NR SSB structure associated with 40/80/160 </w:t>
      </w:r>
      <w:proofErr w:type="spellStart"/>
      <w:r>
        <w:rPr>
          <w:lang w:val="en-GB" w:eastAsia="ko-KR"/>
        </w:rPr>
        <w:t>ms</w:t>
      </w:r>
      <w:proofErr w:type="spellEnd"/>
      <w:r>
        <w:rPr>
          <w:lang w:val="en-GB" w:eastAsia="ko-KR"/>
        </w:rPr>
        <w:t xml:space="preserve"> periodicities, all with an assumption of 1% false alarm rate.</w:t>
      </w:r>
    </w:p>
    <w:p w14:paraId="5A28210F" w14:textId="7AF4066F" w:rsidR="00F31A8F" w:rsidRPr="00F31A8F" w:rsidRDefault="00F31A8F" w:rsidP="005D21AA">
      <w:pPr>
        <w:spacing w:line="288" w:lineRule="auto"/>
        <w:jc w:val="both"/>
        <w:rPr>
          <w:lang w:val="en-GB" w:eastAsia="ko-KR"/>
        </w:rPr>
      </w:pPr>
      <w:r w:rsidRPr="098BF335">
        <w:rPr>
          <w:i/>
          <w:iCs/>
          <w:u w:val="single"/>
          <w:lang w:val="en-GB" w:eastAsia="ko-KR"/>
        </w:rPr>
        <w:t xml:space="preserve">Observation </w:t>
      </w:r>
      <w:r w:rsidR="009000A3">
        <w:rPr>
          <w:i/>
          <w:iCs/>
          <w:u w:val="single"/>
          <w:lang w:val="en-GB" w:eastAsia="ko-KR"/>
        </w:rPr>
        <w:t>2</w:t>
      </w:r>
      <w:r w:rsidRPr="098BF335">
        <w:rPr>
          <w:i/>
          <w:iCs/>
          <w:u w:val="single"/>
          <w:lang w:val="en-GB" w:eastAsia="ko-KR"/>
        </w:rPr>
        <w:t>: Enlarging the periodicity of sync signal for initial access can cause cell search accuracy degradation.</w:t>
      </w:r>
    </w:p>
    <w:p w14:paraId="685BE729" w14:textId="77777777" w:rsidR="005D21AA" w:rsidRDefault="005D21AA" w:rsidP="005D21AA">
      <w:pPr>
        <w:spacing w:line="288" w:lineRule="auto"/>
        <w:jc w:val="center"/>
        <w:rPr>
          <w:lang w:val="en-GB" w:eastAsia="ko-KR"/>
        </w:rPr>
      </w:pPr>
      <w:r>
        <w:rPr>
          <w:noProof/>
        </w:rPr>
        <w:lastRenderedPageBreak/>
        <w:drawing>
          <wp:inline distT="0" distB="0" distL="0" distR="0" wp14:anchorId="4A1AB0F6" wp14:editId="7D039C90">
            <wp:extent cx="4642327" cy="2187245"/>
            <wp:effectExtent l="0" t="0" r="635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9373" cy="2195276"/>
                    </a:xfrm>
                    <a:prstGeom prst="rect">
                      <a:avLst/>
                    </a:prstGeom>
                    <a:noFill/>
                  </pic:spPr>
                </pic:pic>
              </a:graphicData>
            </a:graphic>
          </wp:inline>
        </w:drawing>
      </w:r>
    </w:p>
    <w:p w14:paraId="28BFECCF" w14:textId="0148C54D" w:rsidR="005D21AA" w:rsidRPr="00906A46" w:rsidRDefault="005D21AA" w:rsidP="005D21AA">
      <w:pPr>
        <w:jc w:val="center"/>
        <w:rPr>
          <w:b/>
          <w:bCs/>
          <w:lang w:eastAsia="ko-KR"/>
        </w:rPr>
      </w:pPr>
      <w:r w:rsidRPr="00BE5FF4">
        <w:rPr>
          <w:b/>
          <w:bCs/>
        </w:rPr>
        <w:t xml:space="preserve">Figure </w:t>
      </w:r>
      <w:r w:rsidR="006637FB" w:rsidRPr="004F214F">
        <w:rPr>
          <w:b/>
          <w:bCs/>
        </w:rPr>
        <w:t>2</w:t>
      </w:r>
      <w:r w:rsidRPr="005E6A6F">
        <w:rPr>
          <w:b/>
          <w:bCs/>
        </w:rPr>
        <w:t>:</w:t>
      </w:r>
      <w:r w:rsidRPr="00BE5FF4">
        <w:rPr>
          <w:b/>
          <w:bCs/>
        </w:rPr>
        <w:t xml:space="preserve"> </w:t>
      </w:r>
      <w:r>
        <w:rPr>
          <w:b/>
          <w:bCs/>
        </w:rPr>
        <w:t>Cell ID detection accuracy with respect to different sync signal periodicities.</w:t>
      </w:r>
    </w:p>
    <w:p w14:paraId="0DB48497" w14:textId="567226E9" w:rsidR="005D21AA" w:rsidRPr="008B53D1" w:rsidRDefault="007B74E4" w:rsidP="005D21AA">
      <w:pPr>
        <w:spacing w:line="288" w:lineRule="auto"/>
        <w:jc w:val="both"/>
        <w:rPr>
          <w:b/>
          <w:bCs/>
          <w:u w:val="single"/>
          <w:lang w:eastAsia="ko-KR"/>
        </w:rPr>
      </w:pPr>
      <w:r>
        <w:rPr>
          <w:b/>
          <w:bCs/>
          <w:u w:val="single"/>
          <w:lang w:eastAsia="ko-KR"/>
        </w:rPr>
        <w:t>UE i</w:t>
      </w:r>
      <w:r w:rsidR="005D21AA" w:rsidRPr="008B53D1">
        <w:rPr>
          <w:b/>
          <w:bCs/>
          <w:u w:val="single"/>
          <w:lang w:eastAsia="ko-KR"/>
        </w:rPr>
        <w:t>mpact</w:t>
      </w:r>
    </w:p>
    <w:p w14:paraId="614F434F" w14:textId="77777777" w:rsidR="005D21AA" w:rsidRDefault="005D21AA" w:rsidP="005D21AA">
      <w:pPr>
        <w:spacing w:line="288" w:lineRule="auto"/>
        <w:jc w:val="both"/>
        <w:rPr>
          <w:lang w:val="en-GB" w:eastAsia="ko-KR"/>
        </w:rPr>
      </w:pPr>
      <w:r>
        <w:rPr>
          <w:lang w:val="en-GB" w:eastAsia="ko-KR"/>
        </w:rPr>
        <w:t>F</w:t>
      </w:r>
      <w:r w:rsidRPr="00BE5FF4">
        <w:rPr>
          <w:lang w:val="en-GB" w:eastAsia="ko-KR"/>
        </w:rPr>
        <w:t xml:space="preserve">rom </w:t>
      </w:r>
      <w:r>
        <w:rPr>
          <w:lang w:val="en-GB" w:eastAsia="ko-KR"/>
        </w:rPr>
        <w:t xml:space="preserve">a </w:t>
      </w:r>
      <w:r w:rsidRPr="00BE5FF4">
        <w:rPr>
          <w:lang w:val="en-GB" w:eastAsia="ko-KR"/>
        </w:rPr>
        <w:t xml:space="preserve">UE perspective, a longer sync signal periodicity could impact cell search complexity and performance such as access latency and accuracy for a given sync raster entry. </w:t>
      </w:r>
      <w:r>
        <w:rPr>
          <w:lang w:val="en-GB" w:eastAsia="ko-KR"/>
        </w:rPr>
        <w:t xml:space="preserve">For example, for PSS detection, which contributes to dominant part of the complexity in initial cell search procedure, a longer sync signal periodicity results in performing cross-correlation between PSS sequence and a longer searching window, which leads to higher number of multiplication operations in the complexity. However, the increase may not be proportional to the ratio of the periodicity increase, since the number of soft combining and the coverage of the sync signal shall also be taken into account for a more accurate assessment of the complexity and latency. </w:t>
      </w:r>
    </w:p>
    <w:p w14:paraId="38D61F37" w14:textId="7EA7C2A9" w:rsidR="005D21AA" w:rsidRPr="004F214F" w:rsidRDefault="005D21AA" w:rsidP="004F214F">
      <w:pPr>
        <w:spacing w:after="0" w:line="288" w:lineRule="auto"/>
        <w:jc w:val="both"/>
        <w:rPr>
          <w:i/>
          <w:iCs/>
          <w:u w:val="single"/>
        </w:rPr>
      </w:pPr>
      <w:r w:rsidRPr="00203355">
        <w:rPr>
          <w:i/>
          <w:iCs/>
          <w:u w:val="single"/>
        </w:rPr>
        <w:t xml:space="preserve">Observation </w:t>
      </w:r>
      <w:r w:rsidR="009000A3">
        <w:rPr>
          <w:i/>
          <w:iCs/>
          <w:u w:val="single"/>
        </w:rPr>
        <w:t>3</w:t>
      </w:r>
      <w:r w:rsidRPr="00203355">
        <w:rPr>
          <w:i/>
          <w:iCs/>
          <w:u w:val="single"/>
        </w:rPr>
        <w:t>: Enlarging the periodicity of sync signal for initial access can cause increase of complexity and latency for a given sync raster entry.</w:t>
      </w:r>
    </w:p>
    <w:p w14:paraId="6A520FAC" w14:textId="77777777" w:rsidR="005D21AA" w:rsidRPr="00B06420" w:rsidRDefault="005D21AA" w:rsidP="004F214F">
      <w:pPr>
        <w:spacing w:before="240" w:line="288" w:lineRule="auto"/>
        <w:jc w:val="both"/>
        <w:rPr>
          <w:b/>
          <w:bCs/>
          <w:u w:val="single"/>
          <w:lang w:val="en-GB" w:eastAsia="ko-KR"/>
        </w:rPr>
      </w:pPr>
      <w:r w:rsidRPr="00B06420">
        <w:rPr>
          <w:b/>
          <w:bCs/>
          <w:u w:val="single"/>
          <w:lang w:val="en-GB" w:eastAsia="ko-KR"/>
        </w:rPr>
        <w:t xml:space="preserve">Mechanisms to mitigate the </w:t>
      </w:r>
      <w:r>
        <w:rPr>
          <w:b/>
          <w:bCs/>
          <w:u w:val="single"/>
          <w:lang w:val="en-GB" w:eastAsia="ko-KR"/>
        </w:rPr>
        <w:t xml:space="preserve">performance loss and </w:t>
      </w:r>
      <w:r w:rsidRPr="00B06420">
        <w:rPr>
          <w:b/>
          <w:bCs/>
          <w:u w:val="single"/>
          <w:lang w:val="en-GB" w:eastAsia="ko-KR"/>
        </w:rPr>
        <w:t>impact to UE</w:t>
      </w:r>
    </w:p>
    <w:p w14:paraId="6930315E" w14:textId="77777777" w:rsidR="005D21AA" w:rsidRDefault="005D21AA" w:rsidP="005D21AA">
      <w:pPr>
        <w:spacing w:line="288" w:lineRule="auto"/>
        <w:jc w:val="both"/>
        <w:rPr>
          <w:lang w:val="en-GB" w:eastAsia="ko-KR"/>
        </w:rPr>
      </w:pPr>
      <w:r>
        <w:rPr>
          <w:lang w:val="en-GB" w:eastAsia="ko-KR"/>
        </w:rPr>
        <w:t xml:space="preserve">The initial cell search complexity and latency are contributed from two dimensions: time domain blind detection of the sync signal on a given sync raster entry, and frequency domain blind detection of the sync raster entry. It is observed that enlarging sync signal periodicity may result in unavoidable increase of complexity and latency in the time domain, and mechanisms to strive for reducing the number of sync raster entries in the frequency domain </w:t>
      </w:r>
      <w:r w:rsidRPr="00BE5FF4">
        <w:rPr>
          <w:lang w:val="en-GB" w:eastAsia="ko-KR"/>
        </w:rPr>
        <w:t>can mitigate the negative impact from the longer sync signal periodicity and achieve similar overall complexity and latency as in NR</w:t>
      </w:r>
      <w:r>
        <w:rPr>
          <w:lang w:val="en-GB" w:eastAsia="ko-KR"/>
        </w:rPr>
        <w:t xml:space="preserve">. </w:t>
      </w:r>
    </w:p>
    <w:p w14:paraId="78E2D4F6" w14:textId="47F211C1" w:rsidR="005D21AA" w:rsidRPr="00C608DE" w:rsidRDefault="005D21AA" w:rsidP="005D21AA">
      <w:pPr>
        <w:spacing w:line="288" w:lineRule="auto"/>
        <w:jc w:val="both"/>
        <w:rPr>
          <w:lang w:val="en-GB" w:eastAsia="ko-KR"/>
        </w:rPr>
      </w:pPr>
      <w:r w:rsidRPr="00BE5FF4">
        <w:rPr>
          <w:lang w:val="en-GB" w:eastAsia="ko-KR"/>
        </w:rPr>
        <w:t xml:space="preserve">The design principle of NR sync raster is, for any frequency allocation with minimum channel bandwidth, to support a sync raster entry to allocate an SSB within the minimum channel bandwidth: Sync raster ≤ minimum channel bandwidth – SSB bandwidth + channel raster. 6GR sync raster can be based on the same principle as NR while targeting UE complexity reduction which </w:t>
      </w:r>
      <w:r>
        <w:rPr>
          <w:lang w:val="en-GB" w:eastAsia="ko-KR"/>
        </w:rPr>
        <w:t>results a</w:t>
      </w:r>
      <w:r w:rsidRPr="00BE5FF4">
        <w:rPr>
          <w:lang w:val="en-GB" w:eastAsia="ko-KR"/>
        </w:rPr>
        <w:t xml:space="preserve"> sparse</w:t>
      </w:r>
      <w:r>
        <w:rPr>
          <w:lang w:val="en-GB" w:eastAsia="ko-KR"/>
        </w:rPr>
        <w:t>r</w:t>
      </w:r>
      <w:r w:rsidRPr="00BE5FF4">
        <w:rPr>
          <w:lang w:val="en-GB" w:eastAsia="ko-KR"/>
        </w:rPr>
        <w:t xml:space="preserve"> sync raster. </w:t>
      </w:r>
      <w:r w:rsidRPr="00BE5FF4">
        <w:t>The impact of a sparser sync raster on UE power saving</w:t>
      </w:r>
      <w:r>
        <w:t>s</w:t>
      </w:r>
      <w:r w:rsidRPr="00BE5FF4">
        <w:t xml:space="preserve"> and overall system performance should be studied in cooperation with RAN WG4.</w:t>
      </w:r>
      <w:r w:rsidRPr="00BE5FF4">
        <w:rPr>
          <w:lang w:val="en-GB" w:eastAsia="ko-KR"/>
        </w:rPr>
        <w:t xml:space="preserve"> </w:t>
      </w:r>
      <w:r w:rsidRPr="00BE5FF4">
        <w:rPr>
          <w:lang w:eastAsia="ko-KR"/>
        </w:rPr>
        <w:t xml:space="preserve">Consistent with existing NR design principles for synchronization raster management, a primary method for increasing the synchronization raster interval </w:t>
      </w:r>
      <w:r>
        <w:rPr>
          <w:lang w:eastAsia="ko-KR"/>
        </w:rPr>
        <w:t>(i.e.</w:t>
      </w:r>
      <w:r w:rsidR="00F31A8F">
        <w:rPr>
          <w:lang w:eastAsia="ko-KR"/>
        </w:rPr>
        <w:t>,</w:t>
      </w:r>
      <w:r>
        <w:rPr>
          <w:lang w:eastAsia="ko-KR"/>
        </w:rPr>
        <w:t xml:space="preserve"> </w:t>
      </w:r>
      <w:r w:rsidRPr="00BE5FF4">
        <w:rPr>
          <w:lang w:eastAsia="ko-KR"/>
        </w:rPr>
        <w:t>effectively reducing the density of synchronization raster entries</w:t>
      </w:r>
      <w:r>
        <w:rPr>
          <w:lang w:eastAsia="ko-KR"/>
        </w:rPr>
        <w:t>)</w:t>
      </w:r>
      <w:r w:rsidRPr="00BE5FF4">
        <w:rPr>
          <w:lang w:eastAsia="ko-KR"/>
        </w:rPr>
        <w:t xml:space="preserve"> involves reducing the bandwidth of the sync signal structure, particularly from a RAN1 perspective. In particular, since coexistence with LTE would not be a design consideration for 6GR, the cluster of 100 kHz intervals to accommodate LTE channel </w:t>
      </w:r>
      <w:r w:rsidRPr="00C608DE">
        <w:rPr>
          <w:lang w:eastAsia="ko-KR"/>
        </w:rPr>
        <w:t xml:space="preserve">raster would not be applicable for 6GR, which may further reduce the number of synchronization raster entries significantly. In </w:t>
      </w:r>
      <w:r w:rsidRPr="005E6A6F">
        <w:rPr>
          <w:lang w:eastAsia="ko-KR"/>
        </w:rPr>
        <w:t xml:space="preserve">Figure </w:t>
      </w:r>
      <w:r w:rsidR="006637FB" w:rsidRPr="004F214F">
        <w:rPr>
          <w:lang w:eastAsia="ko-KR"/>
        </w:rPr>
        <w:t>3</w:t>
      </w:r>
      <w:r w:rsidRPr="005E6A6F">
        <w:rPr>
          <w:lang w:eastAsia="ko-KR"/>
        </w:rPr>
        <w:t>,</w:t>
      </w:r>
      <w:r w:rsidRPr="00C608DE">
        <w:rPr>
          <w:lang w:eastAsia="ko-KR"/>
        </w:rPr>
        <w:t xml:space="preserve"> simulation results indicate that reductions in the bandwidth of sync signal structure to 12 resource blocks (RBs) can yield significant UE complexity savings in terms of the number of synchronization raster entries, on the order of at least 82.9% for FR1 0-3 GHz, 66.7% for FR1 3-7 GHz, and 40.0% for FR2-1.</w:t>
      </w:r>
      <w:r w:rsidRPr="00C608DE">
        <w:rPr>
          <w:lang w:val="en-GB" w:eastAsia="ko-KR"/>
        </w:rPr>
        <w:t xml:space="preserve"> </w:t>
      </w:r>
    </w:p>
    <w:p w14:paraId="3110DE33" w14:textId="77777777" w:rsidR="005D21AA" w:rsidRPr="00BE5FF4" w:rsidRDefault="005D21AA" w:rsidP="005D21AA">
      <w:pPr>
        <w:keepNext/>
        <w:jc w:val="center"/>
      </w:pPr>
      <w:r w:rsidRPr="00C608DE">
        <w:rPr>
          <w:noProof/>
        </w:rPr>
        <w:lastRenderedPageBreak/>
        <w:drawing>
          <wp:inline distT="0" distB="0" distL="0" distR="0" wp14:anchorId="0E9A404B" wp14:editId="5822CCA1">
            <wp:extent cx="4516474" cy="21378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6449" cy="2185126"/>
                    </a:xfrm>
                    <a:prstGeom prst="rect">
                      <a:avLst/>
                    </a:prstGeom>
                    <a:noFill/>
                  </pic:spPr>
                </pic:pic>
              </a:graphicData>
            </a:graphic>
          </wp:inline>
        </w:drawing>
      </w:r>
    </w:p>
    <w:p w14:paraId="6F2915AE" w14:textId="0694A1C5" w:rsidR="005D21AA" w:rsidRPr="00F1729A" w:rsidRDefault="005D21AA" w:rsidP="006637FB">
      <w:pPr>
        <w:spacing w:line="288" w:lineRule="auto"/>
        <w:jc w:val="center"/>
        <w:rPr>
          <w:lang w:val="en-GB" w:eastAsia="ko-KR"/>
        </w:rPr>
      </w:pPr>
      <w:r w:rsidRPr="005E6A6F">
        <w:rPr>
          <w:b/>
          <w:bCs/>
        </w:rPr>
        <w:t xml:space="preserve">Figure </w:t>
      </w:r>
      <w:r w:rsidR="006637FB" w:rsidRPr="004F214F">
        <w:rPr>
          <w:b/>
          <w:bCs/>
        </w:rPr>
        <w:t>3</w:t>
      </w:r>
      <w:r w:rsidRPr="005E6A6F">
        <w:rPr>
          <w:b/>
          <w:bCs/>
        </w:rPr>
        <w:t>: Nu</w:t>
      </w:r>
      <w:r w:rsidRPr="00BE5FF4">
        <w:rPr>
          <w:b/>
          <w:bCs/>
        </w:rPr>
        <w:t>mber of synchronization raster entries with respect to the bandwidth of sync signal structure</w:t>
      </w:r>
    </w:p>
    <w:p w14:paraId="1631952C" w14:textId="6A094136" w:rsidR="005D21AA" w:rsidRPr="00BE5FF4" w:rsidRDefault="005D21AA" w:rsidP="005D21AA">
      <w:pPr>
        <w:spacing w:line="288" w:lineRule="auto"/>
        <w:jc w:val="both"/>
        <w:rPr>
          <w:lang w:val="en-GB" w:eastAsia="ko-KR"/>
        </w:rPr>
      </w:pPr>
      <w:r>
        <w:rPr>
          <w:lang w:val="en-GB" w:eastAsia="ko-KR"/>
        </w:rPr>
        <w:t xml:space="preserve">Meanwhile, to </w:t>
      </w:r>
      <w:r w:rsidRPr="00BE5FF4">
        <w:rPr>
          <w:lang w:val="en-GB" w:eastAsia="ko-KR"/>
        </w:rPr>
        <w:t xml:space="preserve">mitigate </w:t>
      </w:r>
      <w:r>
        <w:rPr>
          <w:lang w:val="en-GB" w:eastAsia="ko-KR"/>
        </w:rPr>
        <w:t xml:space="preserve">the </w:t>
      </w:r>
      <w:r w:rsidRPr="00BE5FF4">
        <w:rPr>
          <w:lang w:val="en-GB" w:eastAsia="ko-KR"/>
        </w:rPr>
        <w:t>effects</w:t>
      </w:r>
      <w:r>
        <w:rPr>
          <w:lang w:val="en-GB" w:eastAsia="ko-KR"/>
        </w:rPr>
        <w:t xml:space="preserve"> of degraded detection performance due to enlarged periodicity and reduced number of RBs for sync signal structure in the frequency domain</w:t>
      </w:r>
      <w:r w:rsidRPr="00BE5FF4">
        <w:rPr>
          <w:lang w:val="en-GB" w:eastAsia="ko-KR"/>
        </w:rPr>
        <w:t xml:space="preserve">, time-domain enhancements to the sync signal structure are needed. These enhancements may include techniques such as repetition of PSS, SSS, and PBCH components within </w:t>
      </w:r>
      <w:r>
        <w:rPr>
          <w:lang w:val="en-GB" w:eastAsia="ko-KR"/>
        </w:rPr>
        <w:t xml:space="preserve">an </w:t>
      </w:r>
      <w:r w:rsidRPr="00BE5FF4">
        <w:rPr>
          <w:lang w:val="en-GB" w:eastAsia="ko-KR"/>
        </w:rPr>
        <w:t>individual sync signal structure. Critically, these strategies must be considered in a manner that maintains or increases the number of REs allocated to the sync signal structure relative to NR design, ensuring comparable or improved one-shot detection performance.</w:t>
      </w:r>
      <w:r>
        <w:rPr>
          <w:lang w:val="en-GB" w:eastAsia="ko-KR"/>
        </w:rPr>
        <w:t xml:space="preserve"> For example, a 6GR sync signal structure as </w:t>
      </w:r>
      <w:r w:rsidRPr="00E773B7">
        <w:rPr>
          <w:lang w:val="en-GB" w:eastAsia="ko-KR"/>
        </w:rPr>
        <w:t xml:space="preserve">in </w:t>
      </w:r>
      <w:r w:rsidRPr="004F214F">
        <w:fldChar w:fldCharType="begin"/>
      </w:r>
      <w:r w:rsidRPr="00E773B7">
        <w:rPr>
          <w:lang w:val="en-GB" w:eastAsia="ko-KR"/>
        </w:rPr>
        <w:instrText xml:space="preserve"> REF _Ref210046211 \r \h </w:instrText>
      </w:r>
      <w:r w:rsidR="00F31A8F" w:rsidRPr="00E773B7">
        <w:rPr>
          <w:lang w:val="en-GB" w:eastAsia="ko-KR"/>
        </w:rPr>
        <w:instrText xml:space="preserve"> \* MERGEFORMAT </w:instrText>
      </w:r>
      <w:r w:rsidRPr="004F214F">
        <w:rPr>
          <w:lang w:val="en-GB" w:eastAsia="ko-KR"/>
        </w:rPr>
        <w:fldChar w:fldCharType="separate"/>
      </w:r>
      <w:r w:rsidR="005E7A8B" w:rsidRPr="00E773B7">
        <w:rPr>
          <w:lang w:val="en-GB" w:eastAsia="ko-KR"/>
        </w:rPr>
        <w:t>[</w:t>
      </w:r>
      <w:r w:rsidR="005E7A8B" w:rsidRPr="004F214F">
        <w:rPr>
          <w:lang w:val="en-GB" w:eastAsia="ko-KR"/>
        </w:rPr>
        <w:t>5</w:t>
      </w:r>
      <w:r w:rsidR="005E7A8B" w:rsidRPr="00E773B7">
        <w:rPr>
          <w:lang w:val="en-GB" w:eastAsia="ko-KR"/>
        </w:rPr>
        <w:t>]</w:t>
      </w:r>
      <w:r w:rsidRPr="004F214F">
        <w:fldChar w:fldCharType="end"/>
      </w:r>
      <w:r w:rsidRPr="00E773B7">
        <w:rPr>
          <w:lang w:val="en-GB" w:eastAsia="ko-KR"/>
        </w:rPr>
        <w:t xml:space="preserve"> shows a</w:t>
      </w:r>
      <w:r>
        <w:rPr>
          <w:lang w:val="en-GB" w:eastAsia="ko-KR"/>
        </w:rPr>
        <w:t xml:space="preserve"> one-shot detection performance of 90.6% at the SNR of -6 dB, under the assumption of periodicity of 160 </w:t>
      </w:r>
      <w:proofErr w:type="spellStart"/>
      <w:r>
        <w:rPr>
          <w:lang w:val="en-GB" w:eastAsia="ko-KR"/>
        </w:rPr>
        <w:t>ms</w:t>
      </w:r>
      <w:proofErr w:type="spellEnd"/>
      <w:r>
        <w:rPr>
          <w:lang w:val="en-GB" w:eastAsia="ko-KR"/>
        </w:rPr>
        <w:t xml:space="preserve"> and 1% false alarm rate. </w:t>
      </w:r>
    </w:p>
    <w:p w14:paraId="2B590EC6" w14:textId="68C14470" w:rsidR="005D21AA" w:rsidRPr="00DD05E3" w:rsidRDefault="005D21AA" w:rsidP="005D21AA">
      <w:pPr>
        <w:spacing w:after="0" w:line="288" w:lineRule="auto"/>
        <w:jc w:val="both"/>
        <w:rPr>
          <w:b/>
          <w:bCs/>
          <w:u w:val="single"/>
          <w:lang w:val="en-GB" w:eastAsia="ko-KR"/>
        </w:rPr>
      </w:pPr>
      <w:r w:rsidRPr="00DD05E3">
        <w:rPr>
          <w:b/>
          <w:bCs/>
          <w:u w:val="single"/>
          <w:lang w:val="en-GB" w:eastAsia="ko-KR"/>
        </w:rPr>
        <w:t xml:space="preserve">Proposal </w:t>
      </w:r>
      <w:r w:rsidR="00061FBE">
        <w:rPr>
          <w:b/>
          <w:bCs/>
          <w:u w:val="single"/>
          <w:lang w:val="en-GB" w:eastAsia="ko-KR"/>
        </w:rPr>
        <w:t>6</w:t>
      </w:r>
      <w:r w:rsidRPr="00DD05E3">
        <w:rPr>
          <w:b/>
          <w:bCs/>
          <w:u w:val="single"/>
          <w:lang w:val="en-GB" w:eastAsia="ko-KR"/>
        </w:rPr>
        <w:t xml:space="preserve">: RAN1 shall study mechanisms to mitigate the performance loss and impact to UE, due to enlarged sync signal periodicity for initial access, including: </w:t>
      </w:r>
    </w:p>
    <w:p w14:paraId="1298915B" w14:textId="47485955" w:rsidR="005D21AA" w:rsidRPr="00DD05E3" w:rsidRDefault="005D21AA" w:rsidP="00F90DAC">
      <w:pPr>
        <w:pStyle w:val="a4"/>
        <w:numPr>
          <w:ilvl w:val="0"/>
          <w:numId w:val="28"/>
        </w:numPr>
        <w:spacing w:line="288" w:lineRule="auto"/>
        <w:ind w:leftChars="0"/>
        <w:contextualSpacing/>
        <w:jc w:val="both"/>
        <w:rPr>
          <w:b/>
          <w:bCs/>
          <w:u w:val="single"/>
          <w:lang w:val="en-GB" w:eastAsia="ko-KR"/>
        </w:rPr>
      </w:pPr>
      <w:r w:rsidRPr="00DD05E3">
        <w:rPr>
          <w:b/>
          <w:bCs/>
          <w:u w:val="single"/>
          <w:lang w:val="en-GB" w:eastAsia="ko-KR"/>
        </w:rPr>
        <w:t>Mechanism to mitigate the overall UE complexity and latency for initial cell search, e.g., reducing bandwidth of sync raster structure to allow sparser sync raster;</w:t>
      </w:r>
    </w:p>
    <w:p w14:paraId="020D1838" w14:textId="3D97F2FD" w:rsidR="005D21AA" w:rsidRPr="00DD05E3" w:rsidRDefault="005D21AA" w:rsidP="00F90DAC">
      <w:pPr>
        <w:pStyle w:val="a4"/>
        <w:numPr>
          <w:ilvl w:val="0"/>
          <w:numId w:val="28"/>
        </w:numPr>
        <w:spacing w:line="288" w:lineRule="auto"/>
        <w:ind w:leftChars="0"/>
        <w:contextualSpacing/>
        <w:jc w:val="both"/>
        <w:rPr>
          <w:b/>
          <w:bCs/>
          <w:u w:val="single"/>
          <w:lang w:val="en-GB" w:eastAsia="ko-KR"/>
        </w:rPr>
      </w:pPr>
      <w:r w:rsidRPr="00DD05E3">
        <w:rPr>
          <w:b/>
          <w:bCs/>
          <w:u w:val="single"/>
          <w:lang w:val="en-GB" w:eastAsia="ko-KR"/>
        </w:rPr>
        <w:t xml:space="preserve">Mechanisms to maintain detection performance of 6GR sync signal as in NR, aiming at one-shot detection. </w:t>
      </w:r>
    </w:p>
    <w:p w14:paraId="41C9A244" w14:textId="3D79263F" w:rsidR="005D21AA" w:rsidRPr="005D21AA" w:rsidRDefault="005D21AA"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3.2 </w:t>
      </w:r>
      <w:r w:rsidRPr="005D21AA">
        <w:rPr>
          <w:rFonts w:ascii="Arial" w:eastAsia="바탕" w:hAnsi="Arial"/>
          <w:sz w:val="28"/>
          <w:szCs w:val="28"/>
          <w:lang w:val="en-GB" w:eastAsia="ko-KR"/>
        </w:rPr>
        <w:t>Adaptation of sync signal</w:t>
      </w:r>
    </w:p>
    <w:p w14:paraId="6F62E43D" w14:textId="77777777" w:rsidR="005D21AA" w:rsidRDefault="005D21AA" w:rsidP="005D21AA">
      <w:pPr>
        <w:spacing w:line="288" w:lineRule="auto"/>
        <w:jc w:val="both"/>
        <w:rPr>
          <w:lang w:val="en-GB" w:eastAsia="ko-KR"/>
        </w:rPr>
      </w:pPr>
      <w:r w:rsidRPr="00BE5FF4">
        <w:rPr>
          <w:lang w:val="en-GB" w:eastAsia="ko-KR"/>
        </w:rPr>
        <w:t xml:space="preserve">NR Rel-19 has introduced more adaptation functionality of SSB transmission periodicity. In order not to impact legacy NR UEs, however, </w:t>
      </w:r>
      <w:r>
        <w:rPr>
          <w:lang w:val="en-GB" w:eastAsia="ko-KR"/>
        </w:rPr>
        <w:t xml:space="preserve">the </w:t>
      </w:r>
      <w:r w:rsidRPr="00BE5FF4">
        <w:rPr>
          <w:lang w:val="en-GB" w:eastAsia="ko-KR"/>
        </w:rPr>
        <w:t xml:space="preserve">Rel-19 procedure is restricted to </w:t>
      </w:r>
      <w:proofErr w:type="spellStart"/>
      <w:r w:rsidRPr="00BE5FF4">
        <w:rPr>
          <w:lang w:val="en-GB" w:eastAsia="ko-KR"/>
        </w:rPr>
        <w:t>SCell</w:t>
      </w:r>
      <w:proofErr w:type="spellEnd"/>
      <w:r w:rsidRPr="00BE5FF4">
        <w:rPr>
          <w:lang w:val="en-GB" w:eastAsia="ko-KR"/>
        </w:rPr>
        <w:t xml:space="preserve"> and NCD-SSB. Such dynamic adaptation can be carried over to 6GR for the same purpose, and with more flexible and wide</w:t>
      </w:r>
      <w:r>
        <w:rPr>
          <w:lang w:val="en-GB" w:eastAsia="ko-KR"/>
        </w:rPr>
        <w:t>r</w:t>
      </w:r>
      <w:r w:rsidRPr="00BE5FF4">
        <w:rPr>
          <w:lang w:val="en-GB" w:eastAsia="ko-KR"/>
        </w:rPr>
        <w:t xml:space="preserve"> use cases for 6GR sync signal adaptation. For example, the adaptation can be generalized beyond the time domain, e.g., the periodicity, SFN offset, and half frame index, to the spatial domain and power domain, or the adaptation can be applicable to broader types of serving cells such as the </w:t>
      </w:r>
      <w:proofErr w:type="spellStart"/>
      <w:r w:rsidRPr="00BE5FF4">
        <w:rPr>
          <w:lang w:val="en-GB" w:eastAsia="ko-KR"/>
        </w:rPr>
        <w:t>PCell</w:t>
      </w:r>
      <w:proofErr w:type="spellEnd"/>
      <w:r>
        <w:rPr>
          <w:lang w:val="en-GB" w:eastAsia="ko-KR"/>
        </w:rPr>
        <w:t xml:space="preserve"> (or, in general, for a cell-defining SSB)</w:t>
      </w:r>
      <w:r w:rsidRPr="00BE5FF4">
        <w:rPr>
          <w:lang w:val="en-GB" w:eastAsia="ko-KR"/>
        </w:rPr>
        <w:t xml:space="preserve">. </w:t>
      </w:r>
    </w:p>
    <w:p w14:paraId="3FDAFAB0" w14:textId="596B6284" w:rsidR="005D21AA" w:rsidRPr="00DD05E3" w:rsidRDefault="005D21AA" w:rsidP="005D21AA">
      <w:pPr>
        <w:spacing w:line="288" w:lineRule="auto"/>
        <w:jc w:val="both"/>
        <w:rPr>
          <w:b/>
          <w:bCs/>
          <w:u w:val="single"/>
          <w:lang w:val="en-GB" w:eastAsia="ko-KR"/>
        </w:rPr>
      </w:pPr>
      <w:r w:rsidRPr="00DD05E3">
        <w:rPr>
          <w:b/>
          <w:bCs/>
          <w:u w:val="single"/>
          <w:lang w:val="en-GB" w:eastAsia="ko-KR"/>
        </w:rPr>
        <w:t xml:space="preserve">Proposal </w:t>
      </w:r>
      <w:r w:rsidR="00D30732">
        <w:rPr>
          <w:b/>
          <w:bCs/>
          <w:u w:val="single"/>
          <w:lang w:val="en-GB" w:eastAsia="ko-KR"/>
        </w:rPr>
        <w:t>7</w:t>
      </w:r>
      <w:r w:rsidRPr="00DD05E3">
        <w:rPr>
          <w:b/>
          <w:bCs/>
          <w:u w:val="single"/>
          <w:lang w:val="en-GB" w:eastAsia="ko-KR"/>
        </w:rPr>
        <w:t>: 6GR shall study adaptation of sync signal for more general use cases.</w:t>
      </w:r>
    </w:p>
    <w:p w14:paraId="4ECFF599" w14:textId="67B85660" w:rsidR="005D21AA" w:rsidRPr="005D21AA" w:rsidRDefault="005D21AA"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3.3 </w:t>
      </w:r>
      <w:r w:rsidRPr="005D21AA">
        <w:rPr>
          <w:rFonts w:ascii="Arial" w:eastAsia="바탕" w:hAnsi="Arial"/>
          <w:sz w:val="28"/>
          <w:szCs w:val="28"/>
          <w:lang w:val="en-GB" w:eastAsia="ko-KR"/>
        </w:rPr>
        <w:t>On-demand sync signal</w:t>
      </w:r>
    </w:p>
    <w:p w14:paraId="1B0DC93F" w14:textId="77777777" w:rsidR="005D21AA" w:rsidRPr="00BE5FF4" w:rsidRDefault="005D21AA" w:rsidP="005D21AA">
      <w:pPr>
        <w:spacing w:line="288" w:lineRule="auto"/>
        <w:jc w:val="both"/>
      </w:pPr>
      <w:r w:rsidRPr="00BE5FF4">
        <w:rPr>
          <w:lang w:val="en-GB" w:eastAsia="ko-KR"/>
        </w:rPr>
        <w:t>In addition, on-demand SSB was also supported in NR Rel-19 for network energy saving</w:t>
      </w:r>
      <w:r>
        <w:rPr>
          <w:lang w:val="en-GB" w:eastAsia="ko-KR"/>
        </w:rPr>
        <w:t>s</w:t>
      </w:r>
      <w:r w:rsidRPr="00BE5FF4">
        <w:rPr>
          <w:lang w:val="en-GB" w:eastAsia="ko-KR"/>
        </w:rPr>
        <w:t xml:space="preserve"> purpose</w:t>
      </w:r>
      <w:r>
        <w:rPr>
          <w:lang w:val="en-GB" w:eastAsia="ko-KR"/>
        </w:rPr>
        <w:t>s</w:t>
      </w:r>
      <w:r w:rsidRPr="00BE5FF4">
        <w:rPr>
          <w:lang w:val="en-GB" w:eastAsia="ko-KR"/>
        </w:rPr>
        <w:t xml:space="preserve">, </w:t>
      </w:r>
      <w:r>
        <w:rPr>
          <w:lang w:val="en-GB" w:eastAsia="ko-KR"/>
        </w:rPr>
        <w:t>and</w:t>
      </w:r>
      <w:r w:rsidRPr="00BE5FF4">
        <w:rPr>
          <w:lang w:val="en-GB" w:eastAsia="ko-KR"/>
        </w:rPr>
        <w:t xml:space="preserve"> was restricted for </w:t>
      </w:r>
      <w:proofErr w:type="spellStart"/>
      <w:r w:rsidRPr="00BE5FF4">
        <w:rPr>
          <w:lang w:val="en-GB" w:eastAsia="ko-KR"/>
        </w:rPr>
        <w:t>SCell</w:t>
      </w:r>
      <w:proofErr w:type="spellEnd"/>
      <w:r w:rsidRPr="00BE5FF4">
        <w:rPr>
          <w:lang w:val="en-GB" w:eastAsia="ko-KR"/>
        </w:rPr>
        <w:t xml:space="preserve"> only due to </w:t>
      </w:r>
      <w:r>
        <w:rPr>
          <w:lang w:val="en-GB" w:eastAsia="ko-KR"/>
        </w:rPr>
        <w:t>the</w:t>
      </w:r>
      <w:r w:rsidRPr="00BE5FF4">
        <w:rPr>
          <w:lang w:val="en-GB" w:eastAsia="ko-KR"/>
        </w:rPr>
        <w:t xml:space="preserve"> impact </w:t>
      </w:r>
      <w:r>
        <w:rPr>
          <w:lang w:val="en-GB" w:eastAsia="ko-KR"/>
        </w:rPr>
        <w:t>on</w:t>
      </w:r>
      <w:r w:rsidRPr="00BE5FF4">
        <w:rPr>
          <w:lang w:val="en-GB" w:eastAsia="ko-KR"/>
        </w:rPr>
        <w:t xml:space="preserve"> legacy NR UEs. For 6GR, the study of on-demand sync signal can be generalized to </w:t>
      </w:r>
      <w:proofErr w:type="spellStart"/>
      <w:r w:rsidRPr="00BE5FF4">
        <w:rPr>
          <w:lang w:val="en-GB" w:eastAsia="ko-KR"/>
        </w:rPr>
        <w:t>PCell</w:t>
      </w:r>
      <w:proofErr w:type="spellEnd"/>
      <w:r w:rsidRPr="00BE5FF4">
        <w:rPr>
          <w:lang w:val="en-GB" w:eastAsia="ko-KR"/>
        </w:rPr>
        <w:t xml:space="preserve"> as well, in addition to </w:t>
      </w:r>
      <w:proofErr w:type="spellStart"/>
      <w:r w:rsidRPr="00BE5FF4">
        <w:rPr>
          <w:lang w:val="en-GB" w:eastAsia="ko-KR"/>
        </w:rPr>
        <w:t>SCell</w:t>
      </w:r>
      <w:proofErr w:type="spellEnd"/>
      <w:r w:rsidRPr="00BE5FF4">
        <w:rPr>
          <w:lang w:val="en-GB" w:eastAsia="ko-KR"/>
        </w:rPr>
        <w:t>, while using NR Rel-19 on-demand SSB design as a starting point. For example, t</w:t>
      </w:r>
      <w:r w:rsidRPr="00BE5FF4">
        <w:t xml:space="preserve">o accommodate energy-saving operating modes, a long sync signal periodicity (e.g., 160 </w:t>
      </w:r>
      <w:proofErr w:type="spellStart"/>
      <w:r w:rsidRPr="00BE5FF4">
        <w:t>ms</w:t>
      </w:r>
      <w:proofErr w:type="spellEnd"/>
      <w:r w:rsidRPr="00BE5FF4">
        <w:t xml:space="preserve">) is proposed for initial access cells; however, on-demand SSB transmissions on the same cell may be necessary to facilitate essential UE operations such as paging and prevent excessive latency associated with solely relying on periodic sync signals. Meanwhile, lessons learned from NR Rel-19 </w:t>
      </w:r>
      <w:r>
        <w:t xml:space="preserve">for </w:t>
      </w:r>
      <w:r w:rsidRPr="00BE5FF4">
        <w:t xml:space="preserve">on-demand SSB shall be </w:t>
      </w:r>
      <w:r>
        <w:t>considered</w:t>
      </w:r>
      <w:r w:rsidRPr="00BE5FF4">
        <w:t xml:space="preserve"> – the activation, adaptation, and deactivation of 6GR on-demand sync signal shall be </w:t>
      </w:r>
      <w:r>
        <w:t>by</w:t>
      </w:r>
      <w:r w:rsidRPr="00BE5FF4">
        <w:t xml:space="preserve"> a group common </w:t>
      </w:r>
      <w:r>
        <w:t xml:space="preserve">L1 </w:t>
      </w:r>
      <w:proofErr w:type="spellStart"/>
      <w:r>
        <w:t>signalling</w:t>
      </w:r>
      <w:proofErr w:type="spellEnd"/>
      <w:r w:rsidRPr="00BE5FF4">
        <w:t xml:space="preserve">, </w:t>
      </w:r>
      <w:proofErr w:type="gramStart"/>
      <w:r>
        <w:t>e.g.</w:t>
      </w:r>
      <w:proofErr w:type="gramEnd"/>
      <w:r>
        <w:t xml:space="preserve"> as for the SSB periodicity adjustment in NR, </w:t>
      </w:r>
      <w:r w:rsidRPr="00BE5FF4">
        <w:t xml:space="preserve">instead of a MAC CE, to avoid </w:t>
      </w:r>
      <w:r>
        <w:t>a large</w:t>
      </w:r>
      <w:r w:rsidRPr="00BE5FF4">
        <w:t xml:space="preserve"> number of signaling to UEs</w:t>
      </w:r>
      <w:r>
        <w:t>, unnecessary latency,</w:t>
      </w:r>
      <w:r w:rsidRPr="00BE5FF4">
        <w:t xml:space="preserve"> and misalignment of the status of transmission between network and UEs. </w:t>
      </w:r>
    </w:p>
    <w:p w14:paraId="7AEE477B" w14:textId="25D684AE" w:rsidR="005D21AA" w:rsidRPr="00DD05E3" w:rsidRDefault="005D21AA" w:rsidP="005D21AA">
      <w:pPr>
        <w:spacing w:after="0" w:line="288" w:lineRule="auto"/>
        <w:jc w:val="both"/>
        <w:rPr>
          <w:b/>
          <w:bCs/>
          <w:u w:val="single"/>
          <w:lang w:eastAsia="ko-KR"/>
        </w:rPr>
      </w:pPr>
      <w:r w:rsidRPr="00DD05E3">
        <w:rPr>
          <w:b/>
          <w:bCs/>
          <w:u w:val="single"/>
          <w:lang w:eastAsia="ko-KR"/>
        </w:rPr>
        <w:t xml:space="preserve">Proposal </w:t>
      </w:r>
      <w:r w:rsidR="00D30732">
        <w:rPr>
          <w:b/>
          <w:bCs/>
          <w:u w:val="single"/>
          <w:lang w:eastAsia="ko-KR"/>
        </w:rPr>
        <w:t>8</w:t>
      </w:r>
      <w:r w:rsidRPr="00DD05E3">
        <w:rPr>
          <w:b/>
          <w:bCs/>
          <w:u w:val="single"/>
          <w:lang w:eastAsia="ko-KR"/>
        </w:rPr>
        <w:t xml:space="preserve">: 6GR shall study on-demand sync signal operation for both </w:t>
      </w:r>
      <w:proofErr w:type="spellStart"/>
      <w:r w:rsidRPr="00DD05E3">
        <w:rPr>
          <w:b/>
          <w:bCs/>
          <w:u w:val="single"/>
          <w:lang w:eastAsia="ko-KR"/>
        </w:rPr>
        <w:t>PCell</w:t>
      </w:r>
      <w:proofErr w:type="spellEnd"/>
      <w:r w:rsidRPr="00DD05E3">
        <w:rPr>
          <w:b/>
          <w:bCs/>
          <w:u w:val="single"/>
          <w:lang w:eastAsia="ko-KR"/>
        </w:rPr>
        <w:t xml:space="preserve"> and </w:t>
      </w:r>
      <w:proofErr w:type="spellStart"/>
      <w:r w:rsidRPr="00DD05E3">
        <w:rPr>
          <w:b/>
          <w:bCs/>
          <w:u w:val="single"/>
          <w:lang w:eastAsia="ko-KR"/>
        </w:rPr>
        <w:t>SCell</w:t>
      </w:r>
      <w:proofErr w:type="spellEnd"/>
      <w:r w:rsidRPr="00DD05E3">
        <w:rPr>
          <w:b/>
          <w:bCs/>
          <w:u w:val="single"/>
          <w:lang w:eastAsia="ko-KR"/>
        </w:rPr>
        <w:t xml:space="preserve">, with L1 </w:t>
      </w:r>
      <w:proofErr w:type="spellStart"/>
      <w:r w:rsidRPr="00DD05E3">
        <w:rPr>
          <w:b/>
          <w:bCs/>
          <w:u w:val="single"/>
          <w:lang w:eastAsia="ko-KR"/>
        </w:rPr>
        <w:t>signalling</w:t>
      </w:r>
      <w:proofErr w:type="spellEnd"/>
      <w:r w:rsidRPr="00DD05E3">
        <w:rPr>
          <w:b/>
          <w:bCs/>
          <w:u w:val="single"/>
          <w:lang w:eastAsia="ko-KR"/>
        </w:rPr>
        <w:t xml:space="preserve"> as the trigger.</w:t>
      </w:r>
    </w:p>
    <w:p w14:paraId="00BBE5A0" w14:textId="38A52410" w:rsidR="001A0BCA" w:rsidRPr="001A0BCA" w:rsidRDefault="0098400A"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lastRenderedPageBreak/>
        <w:t>Common channels</w:t>
      </w:r>
    </w:p>
    <w:p w14:paraId="2533C54F" w14:textId="73359609" w:rsidR="00CC0FE5" w:rsidRDefault="00CC0FE5" w:rsidP="00CC0FE5">
      <w:pPr>
        <w:suppressAutoHyphens/>
        <w:spacing w:after="0" w:line="288" w:lineRule="auto"/>
        <w:rPr>
          <w:lang w:eastAsia="ko-KR"/>
        </w:rPr>
      </w:pPr>
      <w:r w:rsidRPr="5EB066F9">
        <w:rPr>
          <w:lang w:eastAsia="ko-KR"/>
        </w:rPr>
        <w:t>I</w:t>
      </w:r>
      <w:r w:rsidRPr="00826B4D">
        <w:rPr>
          <w:lang w:eastAsia="ko-KR"/>
        </w:rPr>
        <w:t xml:space="preserve">n </w:t>
      </w:r>
      <w:r>
        <w:rPr>
          <w:lang w:eastAsia="ko-KR"/>
        </w:rPr>
        <w:t>RAN1#122b, the following agreement</w:t>
      </w:r>
      <w:r w:rsidR="003465C6">
        <w:rPr>
          <w:lang w:eastAsia="ko-KR"/>
        </w:rPr>
        <w:t>s</w:t>
      </w:r>
      <w:r>
        <w:rPr>
          <w:lang w:eastAsia="ko-KR"/>
        </w:rPr>
        <w:t xml:space="preserve"> </w:t>
      </w:r>
      <w:r w:rsidR="003465C6">
        <w:rPr>
          <w:lang w:eastAsia="ko-KR"/>
        </w:rPr>
        <w:t xml:space="preserve">were </w:t>
      </w:r>
      <w:r>
        <w:rPr>
          <w:lang w:eastAsia="ko-KR"/>
        </w:rPr>
        <w:t xml:space="preserve">made regarding </w:t>
      </w:r>
      <w:r w:rsidR="00BD405D">
        <w:rPr>
          <w:lang w:eastAsia="ko-KR"/>
        </w:rPr>
        <w:t xml:space="preserve">cell-common signaling including SSB and </w:t>
      </w:r>
      <w:r>
        <w:rPr>
          <w:lang w:eastAsia="ko-KR"/>
        </w:rPr>
        <w:t>SIB1:</w:t>
      </w:r>
    </w:p>
    <w:tbl>
      <w:tblPr>
        <w:tblStyle w:val="a6"/>
        <w:tblW w:w="0" w:type="auto"/>
        <w:tblLook w:val="04A0" w:firstRow="1" w:lastRow="0" w:firstColumn="1" w:lastColumn="0" w:noHBand="0" w:noVBand="1"/>
      </w:tblPr>
      <w:tblGrid>
        <w:gridCol w:w="9628"/>
      </w:tblGrid>
      <w:tr w:rsidR="00CC0FE5" w14:paraId="2F4F3EFA" w14:textId="77777777" w:rsidTr="098BF335">
        <w:tc>
          <w:tcPr>
            <w:tcW w:w="9628" w:type="dxa"/>
          </w:tcPr>
          <w:p w14:paraId="71C3EC0F" w14:textId="77777777" w:rsidR="00613DEF" w:rsidRPr="004F214F" w:rsidRDefault="00613DEF" w:rsidP="004F214F">
            <w:pPr>
              <w:spacing w:after="0" w:line="257" w:lineRule="auto"/>
              <w:rPr>
                <w:rFonts w:eastAsiaTheme="minorEastAsia"/>
                <w:highlight w:val="green"/>
                <w:lang w:eastAsia="zh-CN"/>
              </w:rPr>
            </w:pPr>
            <w:r w:rsidRPr="5EB066F9">
              <w:rPr>
                <w:rFonts w:eastAsiaTheme="minorEastAsia"/>
                <w:highlight w:val="green"/>
                <w:lang w:eastAsia="zh-CN"/>
              </w:rPr>
              <w:t>Agreement</w:t>
            </w:r>
          </w:p>
          <w:p w14:paraId="0443ECD2" w14:textId="77777777" w:rsidR="00613DEF" w:rsidRPr="001616BF" w:rsidRDefault="00613DEF" w:rsidP="00613DEF">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3CE0E106" w14:textId="77777777" w:rsidR="00613DEF" w:rsidRPr="001616BF" w:rsidRDefault="00613DEF" w:rsidP="00613DEF">
            <w:pPr>
              <w:tabs>
                <w:tab w:val="left" w:pos="0"/>
              </w:tabs>
              <w:spacing w:after="0" w:line="256" w:lineRule="auto"/>
              <w:rPr>
                <w:rFonts w:eastAsia="Calibri" w:cs="Arial"/>
                <w:lang w:eastAsia="zh-CN"/>
              </w:rPr>
            </w:pPr>
            <w:r w:rsidRPr="001616BF">
              <w:rPr>
                <w:rFonts w:eastAsia="Calibri" w:cs="Arial"/>
                <w:lang w:eastAsia="zh-CN"/>
              </w:rPr>
              <w:t>BS assumptions:</w:t>
            </w:r>
          </w:p>
          <w:p w14:paraId="1A256784"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Cell-common signaling (e.g., sync signal(s),</w:t>
            </w:r>
            <w:r w:rsidRPr="5EB066F9">
              <w:rPr>
                <w:rFonts w:eastAsiaTheme="minorEastAsia" w:cs="Arial"/>
                <w:lang w:eastAsia="zh-CN"/>
              </w:rPr>
              <w:t xml:space="preserve"> broadcast PDCCH,</w:t>
            </w:r>
            <w:r w:rsidRPr="001616BF">
              <w:rPr>
                <w:rFonts w:eastAsia="Calibri" w:cs="Arial"/>
                <w:lang w:eastAsia="zh-CN"/>
              </w:rPr>
              <w:t xml:space="preserve"> SIB-1, SIB, paging, PRACH), e.g.,</w:t>
            </w:r>
          </w:p>
          <w:p w14:paraId="2800FF9B" w14:textId="77777777" w:rsidR="00613DEF" w:rsidRPr="001616BF" w:rsidRDefault="00613DEF" w:rsidP="00613DEF">
            <w:pPr>
              <w:numPr>
                <w:ilvl w:val="1"/>
                <w:numId w:val="22"/>
              </w:numPr>
              <w:suppressAutoHyphens/>
              <w:spacing w:after="0" w:line="256" w:lineRule="auto"/>
              <w:jc w:val="both"/>
              <w:rPr>
                <w:rFonts w:eastAsia="Calibri" w:cs="Arial"/>
                <w:lang w:eastAsia="zh-CN"/>
              </w:rPr>
            </w:pPr>
            <w:r w:rsidRPr="001616BF">
              <w:rPr>
                <w:rFonts w:eastAsia="Calibri" w:cs="Arial"/>
                <w:lang w:eastAsia="zh-CN"/>
              </w:rPr>
              <w:t>Clustered provisioning of different cell-common signaling,</w:t>
            </w:r>
          </w:p>
          <w:p w14:paraId="495AB02E" w14:textId="77777777" w:rsidR="00613DEF" w:rsidRPr="001616BF" w:rsidRDefault="00613DEF" w:rsidP="00613DEF">
            <w:pPr>
              <w:numPr>
                <w:ilvl w:val="1"/>
                <w:numId w:val="22"/>
              </w:numPr>
              <w:suppressAutoHyphens/>
              <w:spacing w:after="0" w:line="256" w:lineRule="auto"/>
              <w:jc w:val="both"/>
              <w:rPr>
                <w:rFonts w:eastAsia="Calibri" w:cs="Arial"/>
                <w:lang w:eastAsia="zh-CN"/>
              </w:rPr>
            </w:pPr>
            <w:r w:rsidRPr="001616BF">
              <w:rPr>
                <w:rFonts w:eastAsia="Calibri" w:cs="Arial"/>
                <w:lang w:eastAsia="zh-CN"/>
              </w:rPr>
              <w:t>On-demand provisioning of different cell-common signaling,</w:t>
            </w:r>
          </w:p>
          <w:p w14:paraId="3725AA81"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UE-specific signaling (for low, light, medium loads), e.g.,</w:t>
            </w:r>
          </w:p>
          <w:p w14:paraId="3B0AEFE1" w14:textId="77777777" w:rsidR="00613DEF" w:rsidRPr="001616BF" w:rsidRDefault="00613DEF" w:rsidP="00613DEF">
            <w:pPr>
              <w:numPr>
                <w:ilvl w:val="1"/>
                <w:numId w:val="22"/>
              </w:numPr>
              <w:suppressAutoHyphens/>
              <w:spacing w:after="0" w:line="256" w:lineRule="auto"/>
              <w:jc w:val="both"/>
              <w:rPr>
                <w:rFonts w:eastAsia="Calibri" w:cs="Arial"/>
                <w:lang w:eastAsia="zh-CN"/>
              </w:rPr>
            </w:pPr>
            <w:r w:rsidRPr="001616BF">
              <w:rPr>
                <w:rFonts w:eastAsia="Calibri" w:cs="Arial"/>
                <w:lang w:eastAsia="zh-CN"/>
              </w:rPr>
              <w:t>Clustered provisioning with cell-common signaling,</w:t>
            </w:r>
          </w:p>
          <w:p w14:paraId="2DA15C7D" w14:textId="77777777" w:rsidR="00613DEF" w:rsidRPr="001616BF" w:rsidRDefault="00613DEF" w:rsidP="00613DEF">
            <w:pPr>
              <w:numPr>
                <w:ilvl w:val="1"/>
                <w:numId w:val="22"/>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signaling,</w:t>
            </w:r>
          </w:p>
          <w:p w14:paraId="2265E168" w14:textId="77777777" w:rsidR="00613DEF" w:rsidRPr="001616BF" w:rsidRDefault="00613DEF" w:rsidP="00613DEF">
            <w:pPr>
              <w:tabs>
                <w:tab w:val="left" w:pos="0"/>
              </w:tabs>
              <w:spacing w:after="0" w:line="256" w:lineRule="auto"/>
              <w:rPr>
                <w:rFonts w:eastAsia="Calibri" w:cs="Arial"/>
                <w:lang w:eastAsia="zh-CN"/>
              </w:rPr>
            </w:pPr>
            <w:r w:rsidRPr="001616BF">
              <w:rPr>
                <w:rFonts w:eastAsia="Calibri" w:cs="Arial"/>
                <w:lang w:eastAsia="zh-CN"/>
              </w:rPr>
              <w:t>UE impact:</w:t>
            </w:r>
          </w:p>
          <w:p w14:paraId="39851CE3"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 xml:space="preserve">Cell search complexity and latency, </w:t>
            </w:r>
            <w:r w:rsidRPr="5EB066F9">
              <w:rPr>
                <w:rFonts w:eastAsiaTheme="minorEastAsia" w:cs="Arial"/>
                <w:lang w:eastAsia="zh-CN"/>
              </w:rPr>
              <w:t>including frequency search latency,</w:t>
            </w:r>
          </w:p>
          <w:p w14:paraId="42B1FC98"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UE</w:t>
            </w:r>
            <w:r w:rsidRPr="5EB066F9">
              <w:rPr>
                <w:rFonts w:eastAsiaTheme="minorEastAsia" w:cs="Arial"/>
                <w:lang w:eastAsia="zh-CN"/>
              </w:rPr>
              <w:t xml:space="preserve"> </w:t>
            </w:r>
            <w:r w:rsidRPr="001616BF">
              <w:rPr>
                <w:rFonts w:eastAsia="Calibri" w:cs="Arial"/>
                <w:lang w:eastAsia="zh-CN"/>
              </w:rPr>
              <w:t>P</w:t>
            </w:r>
            <w:r w:rsidRPr="5EB066F9">
              <w:rPr>
                <w:rFonts w:eastAsiaTheme="minorEastAsia" w:cs="Arial"/>
                <w:lang w:eastAsia="zh-CN"/>
              </w:rPr>
              <w:t>ower consumption</w:t>
            </w:r>
            <w:r w:rsidRPr="001616BF">
              <w:rPr>
                <w:rFonts w:eastAsia="Calibri" w:cs="Arial"/>
                <w:lang w:eastAsia="zh-CN"/>
              </w:rPr>
              <w:t>,</w:t>
            </w:r>
          </w:p>
          <w:p w14:paraId="41341BAD"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Sync signal detection</w:t>
            </w:r>
            <w:r w:rsidRPr="5EB066F9">
              <w:rPr>
                <w:rFonts w:eastAsiaTheme="minorEastAsia" w:cs="Arial"/>
                <w:lang w:eastAsia="zh-CN"/>
              </w:rPr>
              <w:t>, coverage</w:t>
            </w:r>
            <w:r w:rsidRPr="001616BF">
              <w:rPr>
                <w:rFonts w:eastAsia="Calibri" w:cs="Arial"/>
                <w:lang w:eastAsia="zh-CN"/>
              </w:rPr>
              <w:t xml:space="preserve"> and tracking performance,</w:t>
            </w:r>
            <w:r w:rsidRPr="5EB066F9">
              <w:rPr>
                <w:rFonts w:eastAsiaTheme="minorEastAsia" w:cs="Arial"/>
                <w:lang w:eastAsia="zh-CN"/>
              </w:rPr>
              <w:t xml:space="preserve"> </w:t>
            </w:r>
          </w:p>
          <w:p w14:paraId="07168821" w14:textId="77777777" w:rsidR="00613DEF" w:rsidRPr="001616BF" w:rsidRDefault="00613DEF" w:rsidP="00613DEF">
            <w:pPr>
              <w:pStyle w:val="a4"/>
              <w:numPr>
                <w:ilvl w:val="0"/>
                <w:numId w:val="22"/>
              </w:numPr>
              <w:suppressAutoHyphens/>
              <w:spacing w:after="0" w:line="256" w:lineRule="auto"/>
              <w:ind w:leftChars="0"/>
              <w:jc w:val="both"/>
              <w:rPr>
                <w:rFonts w:eastAsia="Calibri" w:cs="Arial"/>
                <w:lang w:eastAsia="zh-CN"/>
              </w:rPr>
            </w:pPr>
            <w:r w:rsidRPr="001616BF">
              <w:rPr>
                <w:rFonts w:eastAsia="Calibri" w:cs="Arial"/>
                <w:lang w:eastAsia="zh-CN"/>
              </w:rPr>
              <w:t>RRM, mobility,</w:t>
            </w:r>
          </w:p>
          <w:p w14:paraId="06710A05"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 xml:space="preserve">Beam </w:t>
            </w:r>
            <w:r w:rsidRPr="5EB066F9">
              <w:rPr>
                <w:rFonts w:eastAsiaTheme="minorEastAsia" w:cs="Arial"/>
                <w:lang w:eastAsia="zh-CN"/>
              </w:rPr>
              <w:t>management</w:t>
            </w:r>
            <w:r w:rsidRPr="001616BF">
              <w:rPr>
                <w:rFonts w:eastAsia="Calibri" w:cs="Arial"/>
                <w:lang w:eastAsia="zh-CN"/>
              </w:rPr>
              <w:t>,</w:t>
            </w:r>
          </w:p>
          <w:p w14:paraId="399A25DA"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Other properties are not precluded,</w:t>
            </w:r>
          </w:p>
          <w:p w14:paraId="69AAF356" w14:textId="77777777" w:rsidR="00613DEF" w:rsidRPr="001616BF" w:rsidRDefault="00613DEF" w:rsidP="00613DEF">
            <w:pPr>
              <w:numPr>
                <w:ilvl w:val="0"/>
                <w:numId w:val="22"/>
              </w:numPr>
              <w:suppressAutoHyphens/>
              <w:spacing w:after="0" w:line="256" w:lineRule="auto"/>
              <w:jc w:val="both"/>
              <w:rPr>
                <w:rFonts w:eastAsia="Calibri" w:cs="Arial"/>
                <w:lang w:eastAsia="zh-CN"/>
              </w:rPr>
            </w:pPr>
            <w:r w:rsidRPr="001616BF">
              <w:rPr>
                <w:rFonts w:eastAsia="Calibri" w:cs="Arial"/>
                <w:lang w:eastAsia="zh-CN"/>
              </w:rPr>
              <w:t>Improvements to address identified impact, e.g.,</w:t>
            </w:r>
          </w:p>
          <w:p w14:paraId="5E460D98" w14:textId="77777777" w:rsidR="00613DEF" w:rsidRPr="001616BF" w:rsidRDefault="00613DEF" w:rsidP="00613DEF">
            <w:pPr>
              <w:numPr>
                <w:ilvl w:val="1"/>
                <w:numId w:val="22"/>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40847AE0" w14:textId="77777777" w:rsidR="00613DEF" w:rsidRPr="001616BF" w:rsidRDefault="00613DEF" w:rsidP="00613DEF">
            <w:pPr>
              <w:numPr>
                <w:ilvl w:val="1"/>
                <w:numId w:val="22"/>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56ACA7A" w14:textId="77777777" w:rsidR="00613DEF" w:rsidRPr="001616BF" w:rsidRDefault="00613DEF" w:rsidP="00613DEF">
            <w:pPr>
              <w:numPr>
                <w:ilvl w:val="1"/>
                <w:numId w:val="22"/>
              </w:numPr>
              <w:suppressAutoHyphens/>
              <w:spacing w:after="0" w:line="256" w:lineRule="auto"/>
              <w:jc w:val="both"/>
              <w:rPr>
                <w:rFonts w:eastAsia="Calibri" w:cs="Arial"/>
                <w:lang w:eastAsia="zh-CN"/>
              </w:rPr>
            </w:pPr>
            <w:r w:rsidRPr="001616BF">
              <w:rPr>
                <w:rFonts w:eastAsia="Calibri" w:cs="Arial"/>
                <w:lang w:eastAsia="zh-CN"/>
              </w:rPr>
              <w:t>Sparser synch raster.</w:t>
            </w:r>
          </w:p>
          <w:p w14:paraId="4D73E278" w14:textId="77777777" w:rsidR="00613DEF" w:rsidRDefault="00613DEF" w:rsidP="00354A77">
            <w:pPr>
              <w:tabs>
                <w:tab w:val="left" w:pos="0"/>
              </w:tabs>
              <w:spacing w:after="0" w:line="256" w:lineRule="auto"/>
              <w:rPr>
                <w:rFonts w:ascii="Times" w:eastAsia="DengXian" w:hAnsi="Times" w:cs="Arial"/>
                <w:szCs w:val="24"/>
                <w:highlight w:val="green"/>
                <w:lang w:val="en-GB" w:eastAsia="zh-CN"/>
              </w:rPr>
            </w:pPr>
          </w:p>
          <w:p w14:paraId="4E25371F" w14:textId="77777777" w:rsidR="00CC0FE5" w:rsidRPr="004F214F" w:rsidRDefault="00CC0FE5" w:rsidP="004F214F">
            <w:pPr>
              <w:tabs>
                <w:tab w:val="left" w:pos="0"/>
              </w:tabs>
              <w:spacing w:after="0" w:line="256" w:lineRule="auto"/>
              <w:rPr>
                <w:rFonts w:ascii="Times" w:eastAsia="DengXian" w:hAnsi="Times" w:cs="Arial"/>
                <w:highlight w:val="green"/>
                <w:lang w:val="en-GB" w:eastAsia="zh-CN"/>
              </w:rPr>
            </w:pPr>
            <w:r w:rsidRPr="00203355">
              <w:rPr>
                <w:rFonts w:ascii="Times" w:eastAsia="DengXian" w:hAnsi="Times" w:cs="Arial"/>
                <w:highlight w:val="green"/>
                <w:lang w:val="en-GB" w:eastAsia="zh-CN"/>
              </w:rPr>
              <w:t>Agreement</w:t>
            </w:r>
          </w:p>
          <w:p w14:paraId="04C08EC9" w14:textId="77777777" w:rsidR="00CC0FE5" w:rsidRPr="00826B4D" w:rsidRDefault="00CC0FE5" w:rsidP="00354A77">
            <w:pPr>
              <w:tabs>
                <w:tab w:val="left" w:pos="1701"/>
              </w:tabs>
              <w:overflowPunct w:val="0"/>
              <w:autoSpaceDE w:val="0"/>
              <w:autoSpaceDN w:val="0"/>
              <w:adjustRightInd w:val="0"/>
              <w:spacing w:after="0"/>
              <w:jc w:val="both"/>
              <w:textAlignment w:val="baseline"/>
              <w:rPr>
                <w:rFonts w:eastAsia="Times New Roman"/>
                <w:lang w:eastAsia="zh-CN"/>
              </w:rPr>
            </w:pPr>
            <w:r w:rsidRPr="00826B4D">
              <w:rPr>
                <w:rFonts w:eastAsia="Times New Roman"/>
                <w:lang w:eastAsia="zh-CN"/>
              </w:rPr>
              <w:t xml:space="preserve">Study and evaluate on-demand and/or periodic SIB-1 </w:t>
            </w:r>
            <w:r w:rsidRPr="00826B4D">
              <w:rPr>
                <w:rFonts w:eastAsia="DengXian"/>
                <w:lang w:eastAsia="zh-CN"/>
              </w:rPr>
              <w:t>transmission</w:t>
            </w:r>
            <w:r w:rsidRPr="00826B4D">
              <w:rPr>
                <w:rFonts w:eastAsia="Times New Roman"/>
                <w:lang w:eastAsia="zh-CN"/>
              </w:rPr>
              <w:t xml:space="preserve"> with respect to</w:t>
            </w:r>
          </w:p>
          <w:p w14:paraId="6A32656C" w14:textId="77777777" w:rsidR="00CC0FE5" w:rsidRPr="004F214F" w:rsidRDefault="00CC0FE5" w:rsidP="004F214F">
            <w:pPr>
              <w:numPr>
                <w:ilvl w:val="0"/>
                <w:numId w:val="25"/>
              </w:numPr>
              <w:suppressAutoHyphens/>
              <w:spacing w:after="0" w:line="259" w:lineRule="auto"/>
              <w:jc w:val="both"/>
              <w:rPr>
                <w:rFonts w:ascii="Times" w:eastAsia="바탕" w:hAnsi="Times"/>
              </w:rPr>
            </w:pPr>
            <w:r w:rsidRPr="00203355">
              <w:rPr>
                <w:rFonts w:ascii="Times" w:eastAsia="바탕" w:hAnsi="Times"/>
              </w:rPr>
              <w:t xml:space="preserve">NW energy savings potential and UE </w:t>
            </w:r>
            <w:r w:rsidRPr="00203355">
              <w:rPr>
                <w:rFonts w:ascii="Times" w:eastAsia="DengXian" w:hAnsi="Times"/>
                <w:lang w:eastAsia="zh-CN"/>
              </w:rPr>
              <w:t>power consumption</w:t>
            </w:r>
            <w:r w:rsidRPr="00203355">
              <w:rPr>
                <w:rFonts w:ascii="Times" w:eastAsia="바탕" w:hAnsi="Times"/>
              </w:rPr>
              <w:t xml:space="preserve"> impact,</w:t>
            </w:r>
          </w:p>
          <w:p w14:paraId="2A69C71D" w14:textId="77777777" w:rsidR="00CC0FE5" w:rsidRPr="004F214F" w:rsidRDefault="00CC0FE5" w:rsidP="004F214F">
            <w:pPr>
              <w:numPr>
                <w:ilvl w:val="0"/>
                <w:numId w:val="25"/>
              </w:numPr>
              <w:suppressAutoHyphens/>
              <w:spacing w:after="0" w:line="259" w:lineRule="auto"/>
              <w:jc w:val="both"/>
              <w:rPr>
                <w:rFonts w:ascii="Times" w:eastAsia="바탕" w:hAnsi="Times"/>
              </w:rPr>
            </w:pPr>
            <w:r w:rsidRPr="00203355">
              <w:rPr>
                <w:rFonts w:ascii="Times" w:eastAsia="바탕" w:hAnsi="Times"/>
              </w:rPr>
              <w:t>SIB-1 acquisition delay,</w:t>
            </w:r>
          </w:p>
          <w:p w14:paraId="37086613" w14:textId="77777777" w:rsidR="00CC0FE5" w:rsidRPr="004F214F" w:rsidRDefault="00CC0FE5" w:rsidP="004F214F">
            <w:pPr>
              <w:numPr>
                <w:ilvl w:val="0"/>
                <w:numId w:val="25"/>
              </w:numPr>
              <w:suppressAutoHyphens/>
              <w:spacing w:after="0" w:line="259" w:lineRule="auto"/>
              <w:jc w:val="both"/>
              <w:rPr>
                <w:rFonts w:ascii="Times" w:eastAsia="바탕" w:hAnsi="Times"/>
              </w:rPr>
            </w:pPr>
            <w:r w:rsidRPr="00203355">
              <w:rPr>
                <w:rFonts w:ascii="Times" w:eastAsia="바탕" w:hAnsi="Times"/>
              </w:rPr>
              <w:t xml:space="preserve">NW and UE </w:t>
            </w:r>
            <w:r w:rsidRPr="00203355">
              <w:rPr>
                <w:rFonts w:ascii="Times" w:eastAsia="DengXian" w:hAnsi="Times"/>
                <w:lang w:eastAsia="zh-CN"/>
              </w:rPr>
              <w:t>complexity</w:t>
            </w:r>
            <w:r w:rsidRPr="00203355">
              <w:rPr>
                <w:rFonts w:ascii="Times" w:eastAsia="바탕" w:hAnsi="Times"/>
              </w:rPr>
              <w:t>,</w:t>
            </w:r>
          </w:p>
          <w:p w14:paraId="5840A5C4" w14:textId="77777777" w:rsidR="00CC0FE5" w:rsidRPr="004F214F" w:rsidRDefault="00CC0FE5" w:rsidP="004F214F">
            <w:pPr>
              <w:numPr>
                <w:ilvl w:val="0"/>
                <w:numId w:val="25"/>
              </w:numPr>
              <w:suppressAutoHyphens/>
              <w:spacing w:after="0" w:line="259" w:lineRule="auto"/>
              <w:jc w:val="both"/>
              <w:rPr>
                <w:rFonts w:ascii="Times" w:eastAsia="바탕" w:hAnsi="Times"/>
              </w:rPr>
            </w:pPr>
            <w:r w:rsidRPr="00203355">
              <w:rPr>
                <w:rFonts w:ascii="Times" w:eastAsia="DengXian" w:hAnsi="Times"/>
                <w:lang w:eastAsia="zh-CN"/>
              </w:rPr>
              <w:t>Coverage,</w:t>
            </w:r>
          </w:p>
          <w:p w14:paraId="43243941" w14:textId="77777777" w:rsidR="00CC0FE5" w:rsidRPr="004F214F" w:rsidRDefault="00CC0FE5" w:rsidP="004F214F">
            <w:pPr>
              <w:numPr>
                <w:ilvl w:val="0"/>
                <w:numId w:val="25"/>
              </w:numPr>
              <w:suppressAutoHyphens/>
              <w:spacing w:after="0" w:line="259" w:lineRule="auto"/>
              <w:jc w:val="both"/>
              <w:rPr>
                <w:rFonts w:ascii="Times" w:eastAsia="바탕" w:hAnsi="Times"/>
              </w:rPr>
            </w:pPr>
            <w:r w:rsidRPr="00203355">
              <w:rPr>
                <w:rFonts w:ascii="Times" w:eastAsia="바탕" w:hAnsi="Times"/>
              </w:rPr>
              <w:t>Applicable deployment scenarios</w:t>
            </w:r>
            <w:r w:rsidRPr="00203355">
              <w:rPr>
                <w:rFonts w:ascii="Times" w:eastAsia="DengXian" w:hAnsi="Times"/>
                <w:lang w:eastAsia="zh-CN"/>
              </w:rPr>
              <w:t xml:space="preserve">, </w:t>
            </w:r>
            <w:proofErr w:type="gramStart"/>
            <w:r w:rsidRPr="00203355">
              <w:rPr>
                <w:rFonts w:ascii="Times" w:eastAsia="DengXian" w:hAnsi="Times"/>
                <w:lang w:eastAsia="zh-CN"/>
              </w:rPr>
              <w:t>e.g.,</w:t>
            </w:r>
            <w:r w:rsidRPr="00203355">
              <w:rPr>
                <w:rFonts w:ascii="Times" w:eastAsia="바탕" w:hAnsi="Times"/>
              </w:rPr>
              <w:t>:</w:t>
            </w:r>
            <w:proofErr w:type="gramEnd"/>
          </w:p>
          <w:p w14:paraId="5FB53F6A" w14:textId="77777777" w:rsidR="00CC0FE5" w:rsidRPr="004F214F" w:rsidRDefault="00CC0FE5" w:rsidP="004F214F">
            <w:pPr>
              <w:numPr>
                <w:ilvl w:val="1"/>
                <w:numId w:val="25"/>
              </w:numPr>
              <w:suppressAutoHyphens/>
              <w:spacing w:after="0" w:line="259" w:lineRule="auto"/>
              <w:jc w:val="both"/>
              <w:rPr>
                <w:rFonts w:ascii="Times" w:eastAsia="바탕" w:hAnsi="Times"/>
                <w:lang w:val="en-GB"/>
              </w:rPr>
            </w:pPr>
            <w:r w:rsidRPr="00203355">
              <w:rPr>
                <w:rFonts w:ascii="Times" w:eastAsia="바탕" w:hAnsi="Times"/>
              </w:rPr>
              <w:t>Standalone cell/carrier,</w:t>
            </w:r>
          </w:p>
          <w:p w14:paraId="474EA651" w14:textId="77777777" w:rsidR="00CC0FE5" w:rsidRPr="004F214F" w:rsidRDefault="00CC0FE5" w:rsidP="004F214F">
            <w:pPr>
              <w:numPr>
                <w:ilvl w:val="1"/>
                <w:numId w:val="25"/>
              </w:numPr>
              <w:suppressAutoHyphens/>
              <w:spacing w:after="0" w:line="259" w:lineRule="auto"/>
              <w:jc w:val="both"/>
              <w:rPr>
                <w:rFonts w:ascii="Times" w:eastAsia="바탕" w:hAnsi="Times"/>
                <w:lang w:val="en-GB"/>
              </w:rPr>
            </w:pPr>
            <w:r w:rsidRPr="00203355">
              <w:rPr>
                <w:rFonts w:ascii="Times" w:eastAsia="DengXian" w:hAnsi="Times"/>
                <w:lang w:eastAsia="zh-CN"/>
              </w:rPr>
              <w:t>Multiple</w:t>
            </w:r>
            <w:r w:rsidRPr="00203355">
              <w:rPr>
                <w:rFonts w:ascii="Times" w:eastAsia="바탕" w:hAnsi="Times"/>
              </w:rPr>
              <w:t xml:space="preserve"> </w:t>
            </w:r>
            <w:r w:rsidRPr="00203355">
              <w:rPr>
                <w:rFonts w:ascii="Times" w:eastAsia="DengXian" w:hAnsi="Times"/>
                <w:lang w:eastAsia="zh-CN"/>
              </w:rPr>
              <w:t>TRPs/</w:t>
            </w:r>
            <w:r w:rsidRPr="00203355">
              <w:rPr>
                <w:rFonts w:ascii="Times" w:eastAsia="바탕" w:hAnsi="Times"/>
              </w:rPr>
              <w:t>cells/carriers</w:t>
            </w:r>
            <w:r w:rsidRPr="009000A3">
              <w:rPr>
                <w:rFonts w:ascii="Times" w:eastAsia="DengXian" w:hAnsi="Times"/>
                <w:lang w:eastAsia="zh-CN"/>
              </w:rPr>
              <w:t>.</w:t>
            </w:r>
          </w:p>
        </w:tc>
      </w:tr>
    </w:tbl>
    <w:p w14:paraId="49991C2B" w14:textId="69C9BDEB" w:rsidR="00D4500F" w:rsidRDefault="00CC0FE5" w:rsidP="00CC0FE5">
      <w:pPr>
        <w:spacing w:before="180" w:line="288" w:lineRule="auto"/>
        <w:jc w:val="both"/>
        <w:rPr>
          <w:lang w:eastAsia="ko-KR"/>
        </w:rPr>
      </w:pPr>
      <w:r w:rsidRPr="5EB066F9">
        <w:rPr>
          <w:lang w:eastAsia="ko-KR"/>
        </w:rPr>
        <w:t>B</w:t>
      </w:r>
      <w:r>
        <w:rPr>
          <w:lang w:eastAsia="ko-KR"/>
        </w:rPr>
        <w:t>ased on the agreement</w:t>
      </w:r>
      <w:r w:rsidR="006803B3">
        <w:rPr>
          <w:lang w:eastAsia="ko-KR"/>
        </w:rPr>
        <w:t>s</w:t>
      </w:r>
      <w:r>
        <w:rPr>
          <w:lang w:eastAsia="ko-KR"/>
        </w:rPr>
        <w:t xml:space="preserve">, </w:t>
      </w:r>
      <w:r w:rsidR="00613DEF">
        <w:rPr>
          <w:lang w:eastAsia="ko-KR"/>
        </w:rPr>
        <w:t xml:space="preserve">our </w:t>
      </w:r>
      <w:r>
        <w:rPr>
          <w:lang w:eastAsia="ko-KR"/>
        </w:rPr>
        <w:t>views about</w:t>
      </w:r>
      <w:r w:rsidR="00613DEF">
        <w:rPr>
          <w:lang w:eastAsia="ko-KR"/>
        </w:rPr>
        <w:t xml:space="preserve"> on-demand SIB1 are provided regarding</w:t>
      </w:r>
      <w:r>
        <w:rPr>
          <w:lang w:eastAsia="ko-KR"/>
        </w:rPr>
        <w:t xml:space="preserve"> what should be a reference for on-demand SIB1 </w:t>
      </w:r>
      <w:r w:rsidR="00847C41">
        <w:rPr>
          <w:lang w:eastAsia="ko-KR"/>
        </w:rPr>
        <w:t xml:space="preserve">evaluation </w:t>
      </w:r>
      <w:r>
        <w:rPr>
          <w:lang w:eastAsia="ko-KR"/>
        </w:rPr>
        <w:t>and deployment scenarios targeted for on-demand SIB1.</w:t>
      </w:r>
    </w:p>
    <w:p w14:paraId="4A6690E7" w14:textId="77777777" w:rsidR="00613DEF" w:rsidRDefault="00CC0FE5" w:rsidP="00CC0FE5">
      <w:pPr>
        <w:spacing w:before="180" w:line="288" w:lineRule="auto"/>
        <w:jc w:val="both"/>
        <w:rPr>
          <w:lang w:eastAsia="ko-KR"/>
        </w:rPr>
      </w:pPr>
      <w:r>
        <w:rPr>
          <w:lang w:eastAsia="ko-KR"/>
        </w:rPr>
        <w:t>First of all, i</w:t>
      </w:r>
      <w:r w:rsidRPr="001A0BCA">
        <w:rPr>
          <w:lang w:eastAsia="ko-KR"/>
        </w:rPr>
        <w:t xml:space="preserve">n 5G NR, default SSB periodicity is 20ms and SIB1 periodicity is </w:t>
      </w:r>
      <w:r>
        <w:rPr>
          <w:lang w:eastAsia="ko-KR"/>
        </w:rPr>
        <w:t>in the range of</w:t>
      </w:r>
      <w:r w:rsidRPr="001A0BCA">
        <w:rPr>
          <w:lang w:eastAsia="ko-KR"/>
        </w:rPr>
        <w:t xml:space="preserve"> 20ms up to 160ms. Note that </w:t>
      </w:r>
      <w:r>
        <w:rPr>
          <w:lang w:eastAsia="ko-KR"/>
        </w:rPr>
        <w:t>the actual</w:t>
      </w:r>
      <w:r w:rsidRPr="001A0BCA">
        <w:rPr>
          <w:lang w:eastAsia="ko-KR"/>
        </w:rPr>
        <w:t xml:space="preserve"> periodicity for SIB1 transmission</w:t>
      </w:r>
      <w:r>
        <w:rPr>
          <w:lang w:eastAsia="ko-KR"/>
        </w:rPr>
        <w:t>s</w:t>
      </w:r>
      <w:r w:rsidRPr="001A0BCA">
        <w:rPr>
          <w:lang w:eastAsia="ko-KR"/>
        </w:rPr>
        <w:t xml:space="preserve"> within 160ms is up to NW</w:t>
      </w:r>
      <w:r>
        <w:rPr>
          <w:lang w:eastAsia="ko-KR"/>
        </w:rPr>
        <w:t xml:space="preserve"> implementation</w:t>
      </w:r>
      <w:r w:rsidRPr="001A0BCA">
        <w:rPr>
          <w:lang w:eastAsia="ko-KR"/>
        </w:rPr>
        <w:t xml:space="preserve">. </w:t>
      </w:r>
      <w:r>
        <w:rPr>
          <w:lang w:eastAsia="ko-KR"/>
        </w:rPr>
        <w:t xml:space="preserve">It is more reasonable to expect a NW interested in SIB1-related NES to use a larger SIB1 periodicity value than to deploy dedicated procedures only for the purpose of SIB1-related NES. </w:t>
      </w:r>
      <w:r w:rsidRPr="001A0BCA">
        <w:rPr>
          <w:lang w:eastAsia="ko-KR"/>
        </w:rPr>
        <w:t>To achieve NW energy saving</w:t>
      </w:r>
      <w:r>
        <w:rPr>
          <w:lang w:eastAsia="ko-KR"/>
        </w:rPr>
        <w:t>s</w:t>
      </w:r>
      <w:r w:rsidRPr="001A0BCA">
        <w:rPr>
          <w:lang w:eastAsia="ko-KR"/>
        </w:rPr>
        <w:t xml:space="preserve"> </w:t>
      </w:r>
      <w:r>
        <w:rPr>
          <w:lang w:eastAsia="ko-KR"/>
        </w:rPr>
        <w:t>for</w:t>
      </w:r>
      <w:r w:rsidRPr="001A0BCA">
        <w:rPr>
          <w:lang w:eastAsia="ko-KR"/>
        </w:rPr>
        <w:t xml:space="preserve"> SIB1 transmission, </w:t>
      </w:r>
      <w:r>
        <w:rPr>
          <w:lang w:eastAsia="ko-KR"/>
        </w:rPr>
        <w:t>if any material gain can exist for a given SSB periodicity, a</w:t>
      </w:r>
      <w:r w:rsidRPr="001A0BCA">
        <w:rPr>
          <w:lang w:eastAsia="ko-KR"/>
        </w:rPr>
        <w:t xml:space="preserve"> simple way is to just extend SIB1 periodicity </w:t>
      </w:r>
      <w:r>
        <w:rPr>
          <w:lang w:eastAsia="ko-KR"/>
        </w:rPr>
        <w:t>to its</w:t>
      </w:r>
      <w:r w:rsidRPr="001A0BCA">
        <w:rPr>
          <w:lang w:eastAsia="ko-KR"/>
        </w:rPr>
        <w:t xml:space="preserve"> maximum value</w:t>
      </w:r>
      <w:r>
        <w:rPr>
          <w:lang w:eastAsia="ko-KR"/>
        </w:rPr>
        <w:t>.</w:t>
      </w:r>
      <w:r w:rsidRPr="001A0BCA">
        <w:rPr>
          <w:lang w:eastAsia="ko-KR"/>
        </w:rPr>
        <w:t xml:space="preserve"> </w:t>
      </w:r>
      <w:r w:rsidR="00613DEF">
        <w:rPr>
          <w:lang w:eastAsia="ko-KR"/>
        </w:rPr>
        <w:t>In addition to extending the SIB1 periodicity, additional NES gain can be achieved if periodic SIB1 can be clustered with other cell-common signals including SSB based on the above agreement about “the c</w:t>
      </w:r>
      <w:r w:rsidR="00613DEF" w:rsidRPr="009F197C">
        <w:rPr>
          <w:lang w:eastAsia="ko-KR"/>
        </w:rPr>
        <w:t>lustered provisioning of different cell-common signaling</w:t>
      </w:r>
      <w:r w:rsidR="00613DEF">
        <w:rPr>
          <w:lang w:eastAsia="ko-KR"/>
        </w:rPr>
        <w:t xml:space="preserve">”. </w:t>
      </w:r>
    </w:p>
    <w:p w14:paraId="51AF72AC" w14:textId="7B87DAE0" w:rsidR="00CC0FE5" w:rsidRDefault="00CC0FE5" w:rsidP="00CC0FE5">
      <w:pPr>
        <w:spacing w:before="180" w:line="288" w:lineRule="auto"/>
        <w:jc w:val="both"/>
        <w:rPr>
          <w:lang w:eastAsia="ko-KR"/>
        </w:rPr>
      </w:pPr>
      <w:r w:rsidRPr="001A0BCA">
        <w:rPr>
          <w:lang w:eastAsia="ko-KR"/>
        </w:rPr>
        <w:t xml:space="preserve">If further NES gain from SIB1 transmission is </w:t>
      </w:r>
      <w:r>
        <w:rPr>
          <w:lang w:eastAsia="ko-KR"/>
        </w:rPr>
        <w:t>shown to be meaningful</w:t>
      </w:r>
      <w:r w:rsidRPr="001A0BCA">
        <w:rPr>
          <w:lang w:eastAsia="ko-KR"/>
        </w:rPr>
        <w:t xml:space="preserve">, on-demand SIB1 can be a next step. Achievable </w:t>
      </w:r>
      <w:r w:rsidRPr="007F3BF3">
        <w:rPr>
          <w:lang w:eastAsia="ko-KR"/>
        </w:rPr>
        <w:t>NES gain by on-demand SIB1 will be subject to default SSB periodicity and corresponding SIB1 periodicity.</w:t>
      </w:r>
      <w:r w:rsidRPr="001A0BCA">
        <w:rPr>
          <w:lang w:eastAsia="ko-KR"/>
        </w:rPr>
        <w:t xml:space="preserve"> </w:t>
      </w:r>
      <w:r>
        <w:rPr>
          <w:lang w:eastAsia="ko-KR"/>
        </w:rPr>
        <w:t>Hence</w:t>
      </w:r>
      <w:r w:rsidRPr="001A0BCA">
        <w:rPr>
          <w:lang w:eastAsia="ko-KR"/>
        </w:rPr>
        <w:t>, periodic SIB1</w:t>
      </w:r>
      <w:r w:rsidR="00613DEF">
        <w:rPr>
          <w:lang w:eastAsia="ko-KR"/>
        </w:rPr>
        <w:t>, for example</w:t>
      </w:r>
      <w:r>
        <w:rPr>
          <w:lang w:eastAsia="ko-KR"/>
        </w:rPr>
        <w:t xml:space="preserve"> with same or larger period</w:t>
      </w:r>
      <w:r w:rsidR="00326C3A">
        <w:rPr>
          <w:lang w:eastAsia="ko-KR"/>
        </w:rPr>
        <w:t>icity</w:t>
      </w:r>
      <w:r>
        <w:rPr>
          <w:lang w:eastAsia="ko-KR"/>
        </w:rPr>
        <w:t xml:space="preserve"> as the </w:t>
      </w:r>
      <w:r w:rsidR="002A6C8B">
        <w:rPr>
          <w:lang w:eastAsia="ko-KR"/>
        </w:rPr>
        <w:t xml:space="preserve">default </w:t>
      </w:r>
      <w:r w:rsidR="00B52B25">
        <w:rPr>
          <w:lang w:eastAsia="ko-KR"/>
        </w:rPr>
        <w:t xml:space="preserve">sync signal </w:t>
      </w:r>
      <w:r>
        <w:rPr>
          <w:lang w:eastAsia="ko-KR"/>
        </w:rPr>
        <w:t xml:space="preserve">periodicity </w:t>
      </w:r>
      <w:r w:rsidR="00326C3A">
        <w:rPr>
          <w:lang w:eastAsia="ko-KR"/>
        </w:rPr>
        <w:t>for 6G</w:t>
      </w:r>
      <w:r w:rsidR="00C55CE7">
        <w:rPr>
          <w:lang w:eastAsia="ko-KR"/>
        </w:rPr>
        <w:t>R</w:t>
      </w:r>
      <w:r w:rsidR="00326C3A">
        <w:rPr>
          <w:lang w:eastAsia="ko-KR"/>
        </w:rPr>
        <w:t xml:space="preserve"> (e.g., </w:t>
      </w:r>
      <w:r>
        <w:rPr>
          <w:lang w:eastAsia="ko-KR"/>
        </w:rPr>
        <w:t xml:space="preserve">80/160 </w:t>
      </w:r>
      <w:proofErr w:type="spellStart"/>
      <w:r>
        <w:rPr>
          <w:lang w:eastAsia="ko-KR"/>
        </w:rPr>
        <w:t>ms</w:t>
      </w:r>
      <w:proofErr w:type="spellEnd"/>
      <w:r w:rsidR="00326C3A">
        <w:rPr>
          <w:lang w:eastAsia="ko-KR"/>
        </w:rPr>
        <w:t>)</w:t>
      </w:r>
      <w:r>
        <w:rPr>
          <w:lang w:eastAsia="ko-KR"/>
        </w:rPr>
        <w:t>,</w:t>
      </w:r>
      <w:r w:rsidRPr="001A0BCA">
        <w:rPr>
          <w:lang w:eastAsia="ko-KR"/>
        </w:rPr>
        <w:t xml:space="preserve"> </w:t>
      </w:r>
      <w:r>
        <w:rPr>
          <w:lang w:eastAsia="ko-KR"/>
        </w:rPr>
        <w:t>is used</w:t>
      </w:r>
      <w:r w:rsidRPr="001A0BCA">
        <w:rPr>
          <w:lang w:eastAsia="ko-KR"/>
        </w:rPr>
        <w:t xml:space="preserve"> as a reference when </w:t>
      </w:r>
      <w:r>
        <w:rPr>
          <w:lang w:eastAsia="ko-KR"/>
        </w:rPr>
        <w:t xml:space="preserve">potential gains from </w:t>
      </w:r>
      <w:r w:rsidRPr="001A0BCA">
        <w:rPr>
          <w:lang w:eastAsia="ko-KR"/>
        </w:rPr>
        <w:t xml:space="preserve">on-demand SIB1 </w:t>
      </w:r>
      <w:r>
        <w:rPr>
          <w:lang w:eastAsia="ko-KR"/>
        </w:rPr>
        <w:t>are</w:t>
      </w:r>
      <w:r w:rsidRPr="001A0BCA">
        <w:rPr>
          <w:lang w:eastAsia="ko-KR"/>
        </w:rPr>
        <w:t xml:space="preserve"> studied and evaluated.</w:t>
      </w:r>
    </w:p>
    <w:p w14:paraId="52CF24B3" w14:textId="5CECEE57" w:rsidR="00CC0FE5" w:rsidRPr="007B74E4" w:rsidRDefault="00CC0FE5" w:rsidP="00996076">
      <w:pPr>
        <w:spacing w:line="288" w:lineRule="auto"/>
        <w:jc w:val="both"/>
        <w:rPr>
          <w:b/>
          <w:bCs/>
          <w:u w:val="single"/>
        </w:rPr>
      </w:pPr>
      <w:r w:rsidRPr="007B74E4">
        <w:rPr>
          <w:b/>
          <w:bCs/>
          <w:u w:val="single"/>
        </w:rPr>
        <w:t xml:space="preserve">Proposal </w:t>
      </w:r>
      <w:r w:rsidR="00D30732">
        <w:rPr>
          <w:b/>
          <w:bCs/>
          <w:u w:val="single"/>
        </w:rPr>
        <w:t>9</w:t>
      </w:r>
      <w:r w:rsidRPr="007B74E4">
        <w:rPr>
          <w:b/>
          <w:bCs/>
          <w:u w:val="single"/>
        </w:rPr>
        <w:t>: As a reference for evaluation of on-demand SIB1, the periodicity of periodic SIB1 is</w:t>
      </w:r>
      <w:r w:rsidR="00996076">
        <w:rPr>
          <w:b/>
          <w:bCs/>
          <w:u w:val="single"/>
        </w:rPr>
        <w:t xml:space="preserve"> the</w:t>
      </w:r>
      <w:r w:rsidRPr="007B74E4">
        <w:rPr>
          <w:b/>
          <w:bCs/>
          <w:u w:val="single"/>
        </w:rPr>
        <w:t xml:space="preserve"> same </w:t>
      </w:r>
      <w:r w:rsidR="00EF67F8">
        <w:rPr>
          <w:b/>
          <w:bCs/>
          <w:u w:val="single"/>
        </w:rPr>
        <w:t xml:space="preserve">as </w:t>
      </w:r>
      <w:r w:rsidR="002A6C8B" w:rsidRPr="007B74E4">
        <w:rPr>
          <w:b/>
          <w:bCs/>
          <w:u w:val="single"/>
        </w:rPr>
        <w:t xml:space="preserve">or larger </w:t>
      </w:r>
      <w:r w:rsidR="00EF67F8">
        <w:rPr>
          <w:b/>
          <w:bCs/>
          <w:u w:val="single"/>
        </w:rPr>
        <w:t xml:space="preserve">than </w:t>
      </w:r>
      <w:r w:rsidRPr="007B74E4">
        <w:rPr>
          <w:b/>
          <w:bCs/>
          <w:u w:val="single"/>
        </w:rPr>
        <w:t xml:space="preserve">the default </w:t>
      </w:r>
      <w:r w:rsidR="00ED26CA">
        <w:rPr>
          <w:b/>
          <w:bCs/>
          <w:u w:val="single"/>
          <w:lang w:eastAsia="ko-KR"/>
        </w:rPr>
        <w:t>sync signal</w:t>
      </w:r>
      <w:r w:rsidR="00ED26CA" w:rsidRPr="007B74E4">
        <w:rPr>
          <w:b/>
          <w:bCs/>
          <w:u w:val="single"/>
        </w:rPr>
        <w:t xml:space="preserve"> </w:t>
      </w:r>
      <w:r w:rsidRPr="007B74E4">
        <w:rPr>
          <w:b/>
          <w:bCs/>
          <w:u w:val="single"/>
        </w:rPr>
        <w:t>periodicity for 6G</w:t>
      </w:r>
      <w:r w:rsidR="00E76B13">
        <w:rPr>
          <w:b/>
          <w:bCs/>
          <w:u w:val="single"/>
        </w:rPr>
        <w:t>R</w:t>
      </w:r>
      <w:r w:rsidRPr="007B74E4">
        <w:rPr>
          <w:b/>
          <w:bCs/>
          <w:u w:val="single"/>
        </w:rPr>
        <w:t>.</w:t>
      </w:r>
    </w:p>
    <w:p w14:paraId="785E2CCD" w14:textId="03140C72" w:rsidR="00A14485" w:rsidRDefault="00CC0FE5" w:rsidP="00996076">
      <w:pPr>
        <w:spacing w:before="180" w:line="288" w:lineRule="auto"/>
        <w:jc w:val="both"/>
        <w:rPr>
          <w:lang w:eastAsia="ko-KR"/>
        </w:rPr>
      </w:pPr>
      <w:r w:rsidRPr="5EB066F9">
        <w:rPr>
          <w:lang w:eastAsia="ko-KR"/>
        </w:rPr>
        <w:lastRenderedPageBreak/>
        <w:t>R</w:t>
      </w:r>
      <w:r>
        <w:rPr>
          <w:lang w:eastAsia="ko-KR"/>
        </w:rPr>
        <w:t>egarding deployments scenarios for on-demand SIB1, Rel-19 NR has specified on-demand SIB1 in a multi-cell scenario, i.e., Cell A with periodic SSB/SIB1 and NES cell(s) with periodic SSB. Although some variations for the multi-cell scenario can be considered to achieve further NES gain such as NES cell(s) with no periodic SSB</w:t>
      </w:r>
      <w:r w:rsidR="00D83E46">
        <w:rPr>
          <w:lang w:eastAsia="ko-KR"/>
        </w:rPr>
        <w:t xml:space="preserve"> (for example, check sync-less operation as described in Section 8.1)</w:t>
      </w:r>
      <w:r>
        <w:rPr>
          <w:lang w:eastAsia="ko-KR"/>
        </w:rPr>
        <w:t xml:space="preserve">, the starting point </w:t>
      </w:r>
      <w:r w:rsidR="00D83E46">
        <w:rPr>
          <w:lang w:eastAsia="ko-KR"/>
        </w:rPr>
        <w:t xml:space="preserve">can </w:t>
      </w:r>
      <w:r>
        <w:rPr>
          <w:lang w:eastAsia="ko-KR"/>
        </w:rPr>
        <w:t>be multi-cell scenario in Rel-19 NR because it</w:t>
      </w:r>
      <w:r w:rsidR="00D83E46">
        <w:rPr>
          <w:lang w:eastAsia="ko-KR"/>
        </w:rPr>
        <w:t>s feasibility</w:t>
      </w:r>
      <w:r>
        <w:rPr>
          <w:lang w:eastAsia="ko-KR"/>
        </w:rPr>
        <w:t xml:space="preserve"> has been verified</w:t>
      </w:r>
      <w:r w:rsidR="00A14485">
        <w:rPr>
          <w:lang w:eastAsia="ko-KR"/>
        </w:rPr>
        <w:t xml:space="preserve"> based on the following agreement</w:t>
      </w:r>
      <w:r w:rsidR="004E59B8">
        <w:rPr>
          <w:lang w:eastAsia="ko-KR"/>
        </w:rPr>
        <w:t xml:space="preserve"> in RAN1#117</w:t>
      </w:r>
      <w:r w:rsidR="00A14485">
        <w:rPr>
          <w:lang w:eastAsia="ko-KR"/>
        </w:rPr>
        <w:t>:</w:t>
      </w:r>
    </w:p>
    <w:tbl>
      <w:tblPr>
        <w:tblStyle w:val="a6"/>
        <w:tblW w:w="0" w:type="auto"/>
        <w:tblLook w:val="04A0" w:firstRow="1" w:lastRow="0" w:firstColumn="1" w:lastColumn="0" w:noHBand="0" w:noVBand="1"/>
      </w:tblPr>
      <w:tblGrid>
        <w:gridCol w:w="9628"/>
      </w:tblGrid>
      <w:tr w:rsidR="00A14485" w14:paraId="75855B72" w14:textId="77777777" w:rsidTr="00A14485">
        <w:tc>
          <w:tcPr>
            <w:tcW w:w="9628" w:type="dxa"/>
          </w:tcPr>
          <w:p w14:paraId="31458433" w14:textId="77777777" w:rsidR="00A14485" w:rsidRPr="00357EA3" w:rsidRDefault="00A14485" w:rsidP="00A14485">
            <w:pPr>
              <w:rPr>
                <w:b/>
                <w:bCs/>
                <w:highlight w:val="green"/>
                <w:lang w:eastAsia="x-none"/>
              </w:rPr>
            </w:pPr>
            <w:r>
              <w:rPr>
                <w:rFonts w:hint="eastAsia"/>
                <w:b/>
                <w:bCs/>
                <w:highlight w:val="green"/>
                <w:lang w:eastAsia="ko-KR"/>
              </w:rPr>
              <w:t>A</w:t>
            </w:r>
            <w:r>
              <w:rPr>
                <w:b/>
                <w:bCs/>
                <w:highlight w:val="green"/>
                <w:lang w:eastAsia="ko-KR"/>
              </w:rPr>
              <w:t>greement</w:t>
            </w:r>
          </w:p>
          <w:p w14:paraId="52ED70DE" w14:textId="77777777" w:rsidR="00A14485" w:rsidRPr="002170A5" w:rsidRDefault="00A14485" w:rsidP="00A14485">
            <w:pPr>
              <w:rPr>
                <w:rFonts w:eastAsia="PMingLiU"/>
                <w:lang w:eastAsia="zh-TW"/>
              </w:rPr>
            </w:pPr>
            <w:r w:rsidRPr="002170A5">
              <w:rPr>
                <w:rFonts w:eastAsia="PMingLiU"/>
                <w:lang w:eastAsia="zh-TW"/>
              </w:rPr>
              <w:t>For SIB1 in idle/inactive mode, prioritize RAN1 discussions on Case 2 and Case 3</w:t>
            </w:r>
          </w:p>
          <w:p w14:paraId="7A0FD467" w14:textId="5FADA374" w:rsidR="00A14485" w:rsidRPr="002170A5" w:rsidRDefault="00A14485">
            <w:pPr>
              <w:pStyle w:val="a4"/>
              <w:numPr>
                <w:ilvl w:val="0"/>
                <w:numId w:val="51"/>
              </w:numPr>
              <w:spacing w:after="0"/>
              <w:ind w:leftChars="0"/>
              <w:rPr>
                <w:rFonts w:eastAsia="PMingLiU"/>
                <w:lang w:eastAsia="zh-TW"/>
              </w:rPr>
            </w:pPr>
            <w:r w:rsidRPr="002170A5">
              <w:rPr>
                <w:rFonts w:eastAsia="PMingLiU"/>
                <w:lang w:eastAsia="zh-TW"/>
              </w:rPr>
              <w:t xml:space="preserve">Case 2 (Option </w:t>
            </w:r>
            <w:r w:rsidRPr="002170A5">
              <w:t>1+B+X</w:t>
            </w:r>
            <w:r w:rsidRPr="002170A5">
              <w:rPr>
                <w:rFonts w:eastAsia="PMingLiU"/>
                <w:lang w:eastAsia="zh-TW"/>
              </w:rPr>
              <w:t>) is feasible from RAN1 perspective.</w:t>
            </w:r>
          </w:p>
          <w:p w14:paraId="7E0A8B0D" w14:textId="4C5478DD" w:rsidR="00A14485" w:rsidRPr="00917053" w:rsidRDefault="00A14485">
            <w:pPr>
              <w:pStyle w:val="a4"/>
              <w:numPr>
                <w:ilvl w:val="0"/>
                <w:numId w:val="51"/>
              </w:numPr>
              <w:spacing w:after="0"/>
              <w:ind w:leftChars="0"/>
              <w:rPr>
                <w:rFonts w:eastAsia="PMingLiU"/>
                <w:lang w:eastAsia="zh-TW"/>
              </w:rPr>
            </w:pPr>
            <w:r w:rsidRPr="00917053">
              <w:rPr>
                <w:rFonts w:eastAsia="PMingLiU"/>
                <w:lang w:eastAsia="zh-TW"/>
              </w:rPr>
              <w:t>Further study Case 3, focusing on the additional NES benefits over Case 2, feasibility, complexity, and spec impact.</w:t>
            </w:r>
          </w:p>
        </w:tc>
      </w:tr>
    </w:tbl>
    <w:p w14:paraId="618E2337" w14:textId="00CF3C53" w:rsidR="00CC0FE5" w:rsidRPr="007B74E4" w:rsidRDefault="00CC0FE5" w:rsidP="00917053">
      <w:pPr>
        <w:spacing w:before="180" w:line="288" w:lineRule="auto"/>
        <w:jc w:val="both"/>
        <w:rPr>
          <w:b/>
          <w:bCs/>
          <w:u w:val="single"/>
        </w:rPr>
      </w:pPr>
      <w:r w:rsidRPr="007B74E4">
        <w:rPr>
          <w:b/>
          <w:bCs/>
          <w:u w:val="single"/>
        </w:rPr>
        <w:t>Proposal</w:t>
      </w:r>
      <w:r w:rsidR="00BA29BC">
        <w:rPr>
          <w:b/>
          <w:bCs/>
          <w:u w:val="single"/>
        </w:rPr>
        <w:t xml:space="preserve"> </w:t>
      </w:r>
      <w:r w:rsidR="00D30732">
        <w:rPr>
          <w:b/>
          <w:bCs/>
          <w:u w:val="single"/>
        </w:rPr>
        <w:t>10</w:t>
      </w:r>
      <w:r w:rsidRPr="007B74E4">
        <w:rPr>
          <w:b/>
          <w:bCs/>
          <w:u w:val="single"/>
        </w:rPr>
        <w:t xml:space="preserve">: For a </w:t>
      </w:r>
      <w:r w:rsidR="00BF7209">
        <w:rPr>
          <w:b/>
          <w:bCs/>
          <w:u w:val="single"/>
        </w:rPr>
        <w:t>m</w:t>
      </w:r>
      <w:r w:rsidRPr="007B74E4">
        <w:rPr>
          <w:b/>
          <w:bCs/>
          <w:u w:val="single"/>
        </w:rPr>
        <w:t>ultiple</w:t>
      </w:r>
      <w:r w:rsidR="00BF7209">
        <w:rPr>
          <w:b/>
          <w:bCs/>
          <w:u w:val="single"/>
        </w:rPr>
        <w:t>-</w:t>
      </w:r>
      <w:r w:rsidRPr="007B74E4">
        <w:rPr>
          <w:b/>
          <w:bCs/>
          <w:u w:val="single"/>
        </w:rPr>
        <w:t>cell</w:t>
      </w:r>
      <w:r w:rsidR="00BF7209">
        <w:rPr>
          <w:b/>
          <w:bCs/>
          <w:u w:val="single"/>
        </w:rPr>
        <w:t xml:space="preserve"> </w:t>
      </w:r>
      <w:r w:rsidR="00BF7209" w:rsidRPr="007B74E4">
        <w:rPr>
          <w:b/>
          <w:bCs/>
          <w:u w:val="single"/>
        </w:rPr>
        <w:t>scenario</w:t>
      </w:r>
      <w:r w:rsidR="00E535BA">
        <w:rPr>
          <w:b/>
          <w:bCs/>
          <w:u w:val="single"/>
        </w:rPr>
        <w:t xml:space="preserve"> in 6GR</w:t>
      </w:r>
      <w:r w:rsidRPr="007B74E4">
        <w:rPr>
          <w:b/>
          <w:bCs/>
          <w:u w:val="single"/>
        </w:rPr>
        <w:t xml:space="preserve">, Rel-19 NR scenario is </w:t>
      </w:r>
      <w:r w:rsidR="00B637AB">
        <w:rPr>
          <w:b/>
          <w:bCs/>
          <w:u w:val="single"/>
        </w:rPr>
        <w:t xml:space="preserve">used as </w:t>
      </w:r>
      <w:r w:rsidRPr="007B74E4">
        <w:rPr>
          <w:b/>
          <w:bCs/>
          <w:u w:val="single"/>
        </w:rPr>
        <w:t>a starting point</w:t>
      </w:r>
      <w:r w:rsidR="00D83E46">
        <w:rPr>
          <w:b/>
          <w:bCs/>
          <w:u w:val="single"/>
        </w:rPr>
        <w:t>,</w:t>
      </w:r>
      <w:r w:rsidRPr="007B74E4">
        <w:rPr>
          <w:b/>
          <w:bCs/>
          <w:u w:val="single"/>
        </w:rPr>
        <w:t xml:space="preserve"> i.e., Cell A with periodic </w:t>
      </w:r>
      <w:r w:rsidR="00ED26CA">
        <w:rPr>
          <w:b/>
          <w:bCs/>
          <w:u w:val="single"/>
        </w:rPr>
        <w:t>sync signal</w:t>
      </w:r>
      <w:r w:rsidRPr="007B74E4">
        <w:rPr>
          <w:b/>
          <w:bCs/>
          <w:u w:val="single"/>
        </w:rPr>
        <w:t xml:space="preserve">/SIB1 and NES cell with periodic </w:t>
      </w:r>
      <w:r w:rsidR="00ED26CA">
        <w:rPr>
          <w:b/>
          <w:bCs/>
          <w:u w:val="single"/>
        </w:rPr>
        <w:t>sync signal</w:t>
      </w:r>
      <w:r w:rsidRPr="007B74E4">
        <w:rPr>
          <w:b/>
          <w:bCs/>
          <w:u w:val="single"/>
        </w:rPr>
        <w:t>.</w:t>
      </w:r>
    </w:p>
    <w:p w14:paraId="3B6200EC" w14:textId="18AC15D0" w:rsidR="00CC0FE5" w:rsidRDefault="00CC0FE5" w:rsidP="00CC0FE5">
      <w:pPr>
        <w:suppressAutoHyphens/>
        <w:spacing w:after="0" w:line="288" w:lineRule="auto"/>
        <w:rPr>
          <w:lang w:eastAsia="ko-KR"/>
        </w:rPr>
      </w:pPr>
      <w:r w:rsidRPr="098BF335">
        <w:rPr>
          <w:lang w:eastAsia="ko-KR"/>
        </w:rPr>
        <w:t>I</w:t>
      </w:r>
      <w:r>
        <w:rPr>
          <w:lang w:eastAsia="ko-KR"/>
        </w:rPr>
        <w:t>n addition, Rel-19 NR has studied on-demand SIB1 in a single cell scenario and the following conclusion was made in RAN1</w:t>
      </w:r>
      <w:r w:rsidR="004E59B8">
        <w:rPr>
          <w:lang w:eastAsia="ko-KR"/>
        </w:rPr>
        <w:t>#118</w:t>
      </w:r>
      <w:r>
        <w:rPr>
          <w:lang w:eastAsia="ko-KR"/>
        </w:rPr>
        <w:t>:</w:t>
      </w:r>
    </w:p>
    <w:tbl>
      <w:tblPr>
        <w:tblStyle w:val="a6"/>
        <w:tblW w:w="0" w:type="auto"/>
        <w:tblLook w:val="04A0" w:firstRow="1" w:lastRow="0" w:firstColumn="1" w:lastColumn="0" w:noHBand="0" w:noVBand="1"/>
      </w:tblPr>
      <w:tblGrid>
        <w:gridCol w:w="9628"/>
      </w:tblGrid>
      <w:tr w:rsidR="00CC0FE5" w14:paraId="7F768EB3" w14:textId="77777777" w:rsidTr="098BF335">
        <w:tc>
          <w:tcPr>
            <w:tcW w:w="9628" w:type="dxa"/>
          </w:tcPr>
          <w:p w14:paraId="39CA3F84" w14:textId="77777777" w:rsidR="00CC0FE5" w:rsidRPr="004F214F" w:rsidRDefault="00CC0FE5">
            <w:pPr>
              <w:rPr>
                <w:rFonts w:eastAsia="PMingLiU"/>
                <w:b/>
                <w:bCs/>
                <w:lang w:eastAsia="zh-TW"/>
              </w:rPr>
            </w:pPr>
            <w:r w:rsidRPr="00203355">
              <w:rPr>
                <w:rFonts w:eastAsia="PMingLiU"/>
                <w:b/>
                <w:bCs/>
                <w:lang w:eastAsia="zh-TW"/>
              </w:rPr>
              <w:t>Conclusion</w:t>
            </w:r>
          </w:p>
          <w:p w14:paraId="1EF3865E" w14:textId="77777777" w:rsidR="00CC0FE5" w:rsidRPr="004F214F" w:rsidRDefault="00CC0FE5">
            <w:pPr>
              <w:pStyle w:val="a4"/>
              <w:ind w:leftChars="0" w:left="0"/>
              <w:jc w:val="both"/>
              <w:rPr>
                <w:rFonts w:eastAsia="PMingLiU"/>
                <w:lang w:eastAsia="zh-TW"/>
              </w:rPr>
            </w:pPr>
            <w:r w:rsidRPr="00203355">
              <w:rPr>
                <w:rFonts w:eastAsia="PMingLiU"/>
                <w:lang w:eastAsia="zh-TW"/>
              </w:rPr>
              <w:t>For on-demand SIB1 in idle/inactive mode, RAN1 was not able to achieve consensus to support Case 1 (Option 1+A+X) in Rel-19, while Case 1 is technically possible from RAN1’s perspective.</w:t>
            </w:r>
          </w:p>
        </w:tc>
      </w:tr>
    </w:tbl>
    <w:p w14:paraId="41592070" w14:textId="09C05A24" w:rsidR="00B637AB" w:rsidRDefault="00B637AB" w:rsidP="0052621E">
      <w:pPr>
        <w:spacing w:before="180" w:line="288" w:lineRule="auto"/>
        <w:jc w:val="both"/>
        <w:rPr>
          <w:lang w:eastAsia="ko-KR"/>
        </w:rPr>
      </w:pPr>
      <w:r>
        <w:rPr>
          <w:lang w:eastAsia="ko-KR"/>
        </w:rPr>
        <w:t>For the Case 1, it was assumed that a stand-alone NES cell is transmitting periodic SSB with 20ms. Similar to the above discussion for multi-cell scenario, some variations for the single cell scenario in 6G</w:t>
      </w:r>
      <w:r w:rsidR="00E535BA">
        <w:rPr>
          <w:lang w:eastAsia="ko-KR"/>
        </w:rPr>
        <w:t>R</w:t>
      </w:r>
      <w:r>
        <w:rPr>
          <w:lang w:eastAsia="ko-KR"/>
        </w:rPr>
        <w:t xml:space="preserve"> can be considered to achieve further NES gain such as NES cell(s) with no periodic SSB. However, the starting point </w:t>
      </w:r>
      <w:r w:rsidR="00D83E46">
        <w:rPr>
          <w:lang w:eastAsia="ko-KR"/>
        </w:rPr>
        <w:t>can</w:t>
      </w:r>
      <w:r>
        <w:rPr>
          <w:lang w:eastAsia="ko-KR"/>
        </w:rPr>
        <w:t xml:space="preserve"> be a single cell scenario </w:t>
      </w:r>
      <w:r w:rsidR="00D83E46">
        <w:rPr>
          <w:lang w:eastAsia="ko-KR"/>
        </w:rPr>
        <w:t xml:space="preserve">as </w:t>
      </w:r>
      <w:r>
        <w:rPr>
          <w:lang w:eastAsia="ko-KR"/>
        </w:rPr>
        <w:t xml:space="preserve">in Rel-19 NR, i.e., NES cell with periodic SSB </w:t>
      </w:r>
      <w:r w:rsidR="00D83E46">
        <w:rPr>
          <w:lang w:eastAsia="ko-KR"/>
        </w:rPr>
        <w:t>as</w:t>
      </w:r>
      <w:r>
        <w:rPr>
          <w:lang w:eastAsia="ko-KR"/>
        </w:rPr>
        <w:t xml:space="preserve"> it was concluded </w:t>
      </w:r>
      <w:r w:rsidR="00F361D2">
        <w:rPr>
          <w:lang w:eastAsia="ko-KR"/>
        </w:rPr>
        <w:t xml:space="preserve">to be </w:t>
      </w:r>
      <w:r>
        <w:rPr>
          <w:lang w:eastAsia="ko-KR"/>
        </w:rPr>
        <w:t>technically possible from RAN1’s perspective.</w:t>
      </w:r>
    </w:p>
    <w:p w14:paraId="2FEE55E7" w14:textId="2949EEF5" w:rsidR="0045333A" w:rsidRPr="00996076" w:rsidRDefault="00CC0FE5" w:rsidP="00996076">
      <w:pPr>
        <w:spacing w:line="288" w:lineRule="auto"/>
        <w:jc w:val="both"/>
        <w:rPr>
          <w:b/>
          <w:bCs/>
          <w:u w:val="single"/>
        </w:rPr>
      </w:pPr>
      <w:r w:rsidRPr="007B74E4">
        <w:rPr>
          <w:b/>
          <w:bCs/>
          <w:u w:val="single"/>
        </w:rPr>
        <w:t xml:space="preserve">Proposal </w:t>
      </w:r>
      <w:r w:rsidR="00D30732">
        <w:rPr>
          <w:b/>
          <w:bCs/>
          <w:u w:val="single"/>
        </w:rPr>
        <w:t>11</w:t>
      </w:r>
      <w:r w:rsidRPr="007B74E4">
        <w:rPr>
          <w:b/>
          <w:bCs/>
          <w:u w:val="single"/>
        </w:rPr>
        <w:t>:</w:t>
      </w:r>
      <w:r w:rsidRPr="00996076">
        <w:rPr>
          <w:b/>
          <w:bCs/>
          <w:u w:val="single"/>
        </w:rPr>
        <w:t xml:space="preserve"> </w:t>
      </w:r>
      <w:r w:rsidRPr="007B74E4">
        <w:rPr>
          <w:b/>
          <w:bCs/>
          <w:u w:val="single"/>
        </w:rPr>
        <w:t>For a standalone cell</w:t>
      </w:r>
      <w:r w:rsidR="00BF7209">
        <w:rPr>
          <w:b/>
          <w:bCs/>
          <w:u w:val="single"/>
        </w:rPr>
        <w:t xml:space="preserve"> scenario</w:t>
      </w:r>
      <w:r w:rsidR="00E535BA">
        <w:rPr>
          <w:b/>
          <w:bCs/>
          <w:u w:val="single"/>
        </w:rPr>
        <w:t xml:space="preserve"> in 6GR</w:t>
      </w:r>
      <w:r w:rsidRPr="007B74E4">
        <w:rPr>
          <w:b/>
          <w:bCs/>
          <w:u w:val="single"/>
        </w:rPr>
        <w:t xml:space="preserve">, </w:t>
      </w:r>
      <w:r w:rsidR="00B637AB">
        <w:rPr>
          <w:b/>
          <w:bCs/>
          <w:u w:val="single"/>
        </w:rPr>
        <w:t xml:space="preserve">NES cell with periodic </w:t>
      </w:r>
      <w:r w:rsidR="00ED26CA">
        <w:rPr>
          <w:b/>
          <w:bCs/>
          <w:u w:val="single"/>
        </w:rPr>
        <w:t>sync signal</w:t>
      </w:r>
      <w:r w:rsidR="00B637AB">
        <w:rPr>
          <w:b/>
          <w:bCs/>
          <w:u w:val="single"/>
        </w:rPr>
        <w:t xml:space="preserve"> is used as a starting point</w:t>
      </w:r>
      <w:r w:rsidRPr="007B74E4">
        <w:rPr>
          <w:b/>
          <w:bCs/>
          <w:u w:val="single"/>
        </w:rPr>
        <w:t>.</w:t>
      </w:r>
    </w:p>
    <w:p w14:paraId="4FD847B2" w14:textId="3AE8C4EE" w:rsidR="001A0BCA" w:rsidRPr="007F3BF3" w:rsidRDefault="001A0BCA"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3" w:name="_Ref209708774"/>
      <w:r w:rsidRPr="007F3BF3">
        <w:rPr>
          <w:rFonts w:ascii="Arial" w:eastAsia="바탕" w:hAnsi="Arial"/>
          <w:sz w:val="32"/>
          <w:szCs w:val="32"/>
          <w:lang w:val="en-GB" w:eastAsia="ko-KR"/>
        </w:rPr>
        <w:t>DL WUS</w:t>
      </w:r>
      <w:bookmarkEnd w:id="3"/>
    </w:p>
    <w:p w14:paraId="3F59E231" w14:textId="1C78CA68" w:rsidR="00A1781C" w:rsidRPr="001015BB" w:rsidRDefault="00A1781C" w:rsidP="00331F72">
      <w:pPr>
        <w:snapToGrid w:val="0"/>
        <w:spacing w:line="288" w:lineRule="auto"/>
        <w:jc w:val="both"/>
      </w:pPr>
      <w:r w:rsidRPr="001015BB">
        <w:t xml:space="preserve">NR introduced multiple DL WUS designs that provide similar functionality, such as LP-WUS (introduced in Rel-19), DCP (DCI Format 2_6) for RRC CONNECTED state UEs (introduced in Rel-16) and PEI (DCI Format 2_7) for RRC IDLE/INACTIVE state UEs (introduced in Rel-17). In order to minimize </w:t>
      </w:r>
      <w:r w:rsidRPr="001015BB">
        <w:rPr>
          <w:lang w:val="en-GB"/>
        </w:rPr>
        <w:t>multiple options for the same functionality,</w:t>
      </w:r>
      <w:r w:rsidRPr="001015BB">
        <w:t xml:space="preserve"> a unified DL WUS design should be introduced from 6GR Day 1 to wake up the UE to monitor PDCCH. </w:t>
      </w:r>
    </w:p>
    <w:p w14:paraId="76473695" w14:textId="7E6CCD0B" w:rsidR="00A1781C" w:rsidRPr="004F214F" w:rsidRDefault="6A581DDE" w:rsidP="004F214F">
      <w:pPr>
        <w:snapToGrid w:val="0"/>
        <w:spacing w:line="288" w:lineRule="auto"/>
        <w:jc w:val="both"/>
        <w:rPr>
          <w:rFonts w:eastAsia="SimSun"/>
        </w:rPr>
      </w:pPr>
      <w:r w:rsidRPr="004F214F">
        <w:rPr>
          <w:rFonts w:eastAsia="Times New Roman"/>
        </w:rPr>
        <w:t xml:space="preserve">In Rel-18 LP-WUS/WUR study, it was observed that </w:t>
      </w:r>
      <w:r w:rsidR="00A1781C" w:rsidRPr="001015BB">
        <w:t xml:space="preserve">LP-WUS brings significant UE power saving gain (up to more than 90%) compared with existing I-DRX operation (with or without PEI), if sufficient relaxation to the main radio (MR) RRM measurement is applied. However, this comes at the expense of significantly higher resource overhead, which also leads to increased network energy consumption. Also, despite the significant resource overhead and NW energy consumption, coverage is less than </w:t>
      </w:r>
      <w:r w:rsidR="00354A77">
        <w:t xml:space="preserve">that </w:t>
      </w:r>
      <w:r w:rsidR="00A1781C" w:rsidRPr="001015BB">
        <w:t>for SSB. This also precludes inter-cell measurements based on an associated LP-SS. Additionally, the UE complexity is increased because OOK modulation requires additional UE capability for the low-power radio (LR). Bearing in mind that joint network and UE power savings are required, the 6GR DL WUS design should also consider the impact on the network energy. Furthermore, it is desirable to use a common receiver to monitor the DL WUS to reduce the UE implementation complexity, by having a single receiver where some components in the receiver can be turned off or operate in low-power mode when monitoring the DL WUS. Therefore, OOK modulation should not be considered for the 6GR DL WUS design.</w:t>
      </w:r>
    </w:p>
    <w:p w14:paraId="2505E898" w14:textId="60F9BF09" w:rsidR="00A1781C" w:rsidRPr="004F214F" w:rsidRDefault="00A1781C" w:rsidP="098BF335">
      <w:pPr>
        <w:snapToGrid w:val="0"/>
        <w:spacing w:line="288" w:lineRule="auto"/>
        <w:jc w:val="both"/>
        <w:rPr>
          <w:i/>
          <w:iCs/>
          <w:u w:val="single"/>
          <w:lang w:val="en-GB" w:eastAsia="ko-KR"/>
        </w:rPr>
      </w:pPr>
      <w:r w:rsidRPr="098BF335">
        <w:rPr>
          <w:i/>
          <w:iCs/>
          <w:u w:val="single"/>
          <w:lang w:val="en-GB" w:eastAsia="ko-KR"/>
        </w:rPr>
        <w:t xml:space="preserve">Observation </w:t>
      </w:r>
      <w:r w:rsidR="005E6A6F">
        <w:rPr>
          <w:i/>
          <w:iCs/>
          <w:u w:val="single"/>
          <w:lang w:val="en-GB" w:eastAsia="ko-KR"/>
        </w:rPr>
        <w:t>4</w:t>
      </w:r>
      <w:r w:rsidRPr="098BF335">
        <w:rPr>
          <w:i/>
          <w:iCs/>
          <w:u w:val="single"/>
          <w:lang w:val="en-GB" w:eastAsia="ko-KR"/>
        </w:rPr>
        <w:t xml:space="preserve">: OOK modulation used in LP-WUS leads to large resource overhead and limited coverage, and requires a separate receiver for DL WUS reception, which leads to increased network energy and UE implementation complexity. </w:t>
      </w:r>
    </w:p>
    <w:p w14:paraId="6EB8C96F" w14:textId="4554FF68" w:rsidR="00A1781C" w:rsidRPr="001015BB" w:rsidRDefault="00A1781C" w:rsidP="00331F72">
      <w:pPr>
        <w:snapToGrid w:val="0"/>
        <w:spacing w:line="288" w:lineRule="auto"/>
        <w:jc w:val="both"/>
        <w:rPr>
          <w:rFonts w:eastAsia="SimSun"/>
        </w:rPr>
      </w:pPr>
      <w:r w:rsidRPr="001015BB">
        <w:rPr>
          <w:rFonts w:eastAsia="SimSun"/>
        </w:rPr>
        <w:t>In RAN1#122bis, DL WUS of OFDM based sequence was agreed as one of the candidate technologies for 6GR EE improvement, which can be shown as following:</w:t>
      </w:r>
    </w:p>
    <w:tbl>
      <w:tblPr>
        <w:tblStyle w:val="a6"/>
        <w:tblW w:w="0" w:type="auto"/>
        <w:tblLook w:val="04A0" w:firstRow="1" w:lastRow="0" w:firstColumn="1" w:lastColumn="0" w:noHBand="0" w:noVBand="1"/>
      </w:tblPr>
      <w:tblGrid>
        <w:gridCol w:w="9628"/>
      </w:tblGrid>
      <w:tr w:rsidR="00A1781C" w:rsidRPr="001015BB" w14:paraId="430E302D" w14:textId="77777777" w:rsidTr="098BF335">
        <w:tc>
          <w:tcPr>
            <w:tcW w:w="9628" w:type="dxa"/>
          </w:tcPr>
          <w:p w14:paraId="4214ACB2" w14:textId="77777777" w:rsidR="00A1781C" w:rsidRPr="001015BB" w:rsidRDefault="00A1781C" w:rsidP="00354A77">
            <w:pPr>
              <w:snapToGrid w:val="0"/>
              <w:spacing w:beforeLines="50" w:before="120" w:after="120" w:line="288" w:lineRule="auto"/>
              <w:rPr>
                <w:rFonts w:eastAsia="SimSun"/>
              </w:rPr>
            </w:pPr>
            <w:r w:rsidRPr="001015BB">
              <w:rPr>
                <w:rFonts w:eastAsia="SimSun"/>
                <w:highlight w:val="green"/>
              </w:rPr>
              <w:lastRenderedPageBreak/>
              <w:t>Agreement</w:t>
            </w:r>
          </w:p>
          <w:p w14:paraId="2E320ECB" w14:textId="77777777" w:rsidR="00A1781C" w:rsidRPr="001015BB" w:rsidRDefault="00A1781C" w:rsidP="00354A77">
            <w:pPr>
              <w:snapToGrid w:val="0"/>
              <w:spacing w:line="288" w:lineRule="auto"/>
              <w:rPr>
                <w:rFonts w:eastAsia="SimSun"/>
              </w:rPr>
            </w:pPr>
            <w:r w:rsidRPr="001015BB">
              <w:rPr>
                <w:rFonts w:eastAsia="SimSun"/>
              </w:rPr>
              <w:t>Study and evaluate DL WUS of OFDM based sequence and corresponding mechanisms for 6GR EE improvement, regarding at least the following aspects:</w:t>
            </w:r>
          </w:p>
          <w:p w14:paraId="516E4B53" w14:textId="77777777" w:rsidR="00A1781C" w:rsidRPr="001015BB" w:rsidRDefault="00A1781C" w:rsidP="00F90DAC">
            <w:pPr>
              <w:numPr>
                <w:ilvl w:val="0"/>
                <w:numId w:val="31"/>
              </w:numPr>
              <w:tabs>
                <w:tab w:val="left" w:pos="720"/>
              </w:tabs>
              <w:snapToGrid w:val="0"/>
              <w:spacing w:after="0" w:line="288" w:lineRule="auto"/>
              <w:rPr>
                <w:rFonts w:eastAsia="SimSun"/>
              </w:rPr>
            </w:pPr>
            <w:r w:rsidRPr="001015BB">
              <w:rPr>
                <w:rFonts w:eastAsia="SimSun"/>
              </w:rPr>
              <w:t xml:space="preserve">Coverage </w:t>
            </w:r>
            <w:proofErr w:type="gramStart"/>
            <w:r w:rsidRPr="001015BB">
              <w:rPr>
                <w:rFonts w:eastAsia="SimSun"/>
              </w:rPr>
              <w:t>target</w:t>
            </w:r>
            <w:proofErr w:type="gramEnd"/>
            <w:r w:rsidRPr="001015BB">
              <w:rPr>
                <w:rFonts w:eastAsia="SimSun"/>
              </w:rPr>
              <w:t xml:space="preserve"> for DL WUS (e.g., same as PDCCH, common sync signal, or other)</w:t>
            </w:r>
          </w:p>
          <w:p w14:paraId="0F4C973B" w14:textId="77777777" w:rsidR="00A1781C" w:rsidRPr="001015BB" w:rsidRDefault="00A1781C" w:rsidP="00F90DAC">
            <w:pPr>
              <w:numPr>
                <w:ilvl w:val="0"/>
                <w:numId w:val="31"/>
              </w:numPr>
              <w:tabs>
                <w:tab w:val="left" w:pos="720"/>
              </w:tabs>
              <w:snapToGrid w:val="0"/>
              <w:spacing w:after="0" w:line="288" w:lineRule="auto"/>
              <w:rPr>
                <w:rFonts w:eastAsia="SimSun"/>
              </w:rPr>
            </w:pPr>
            <w:r w:rsidRPr="001015BB">
              <w:rPr>
                <w:rFonts w:eastAsia="SimSun"/>
              </w:rPr>
              <w:t>Measurements and/or synchronization.</w:t>
            </w:r>
          </w:p>
          <w:p w14:paraId="08527161" w14:textId="77777777" w:rsidR="00A1781C" w:rsidRPr="001015BB" w:rsidRDefault="00A1781C" w:rsidP="00F90DAC">
            <w:pPr>
              <w:numPr>
                <w:ilvl w:val="0"/>
                <w:numId w:val="31"/>
              </w:numPr>
              <w:tabs>
                <w:tab w:val="left" w:pos="720"/>
              </w:tabs>
              <w:snapToGrid w:val="0"/>
              <w:spacing w:after="0" w:line="288" w:lineRule="auto"/>
              <w:rPr>
                <w:rFonts w:eastAsia="SimSun"/>
              </w:rPr>
            </w:pPr>
            <w:r w:rsidRPr="001015BB">
              <w:rPr>
                <w:rFonts w:eastAsia="SimSun"/>
              </w:rPr>
              <w:t>System overhead and network energy consumption/UE energy saving for UE operation with the DL WUS.</w:t>
            </w:r>
          </w:p>
          <w:p w14:paraId="5DD43987" w14:textId="77777777" w:rsidR="00A1781C" w:rsidRPr="001015BB" w:rsidRDefault="00A1781C" w:rsidP="00F90DAC">
            <w:pPr>
              <w:numPr>
                <w:ilvl w:val="0"/>
                <w:numId w:val="31"/>
              </w:numPr>
              <w:tabs>
                <w:tab w:val="left" w:pos="720"/>
              </w:tabs>
              <w:snapToGrid w:val="0"/>
              <w:spacing w:after="0" w:line="288" w:lineRule="auto"/>
              <w:rPr>
                <w:rFonts w:eastAsia="SimSun"/>
              </w:rPr>
            </w:pPr>
            <w:r w:rsidRPr="001015BB">
              <w:rPr>
                <w:rFonts w:eastAsia="SimSun"/>
              </w:rPr>
              <w:t>RRC states</w:t>
            </w:r>
          </w:p>
          <w:p w14:paraId="31AFDF17" w14:textId="77777777" w:rsidR="00A1781C" w:rsidRPr="001015BB" w:rsidRDefault="00A1781C" w:rsidP="00F90DAC">
            <w:pPr>
              <w:numPr>
                <w:ilvl w:val="0"/>
                <w:numId w:val="31"/>
              </w:numPr>
              <w:tabs>
                <w:tab w:val="left" w:pos="720"/>
              </w:tabs>
              <w:snapToGrid w:val="0"/>
              <w:spacing w:after="0" w:line="288" w:lineRule="auto"/>
              <w:rPr>
                <w:rFonts w:eastAsia="SimSun"/>
              </w:rPr>
            </w:pPr>
            <w:r w:rsidRPr="001015BB">
              <w:rPr>
                <w:rFonts w:eastAsia="SimSun"/>
              </w:rPr>
              <w:t>Other functionalities</w:t>
            </w:r>
          </w:p>
        </w:tc>
      </w:tr>
    </w:tbl>
    <w:p w14:paraId="125AF861" w14:textId="6822B281" w:rsidR="00A1781C" w:rsidRPr="001015BB" w:rsidRDefault="00A1781C" w:rsidP="004F214F">
      <w:pPr>
        <w:snapToGrid w:val="0"/>
        <w:spacing w:beforeLines="50" w:before="120" w:line="288" w:lineRule="auto"/>
        <w:jc w:val="both"/>
      </w:pPr>
      <w:r w:rsidRPr="001015BB">
        <w:t xml:space="preserve">To avoid duplicated design with PDCCH-based WUS, </w:t>
      </w:r>
      <w:r w:rsidRPr="001015BB">
        <w:rPr>
          <w:rFonts w:eastAsia="SimSun"/>
        </w:rPr>
        <w:t>the candidate use-cases for DL WUS of OFDM based sequence should be identified first.</w:t>
      </w:r>
      <w:r w:rsidRPr="001015BB">
        <w:t xml:space="preserve"> For the identified candidate use cases, DL WUS of OFDM based sequence can be supported, if a number of information bits for delivery is sufficiently low and the required time-domain resources are limited to e.g., 1-2 OFDM symbols. If more information bits are expected to be carried by DL WUS for an identified use case, </w:t>
      </w:r>
      <w:r w:rsidR="5F885BC7" w:rsidRPr="004F214F">
        <w:rPr>
          <w:rFonts w:eastAsia="Times New Roman"/>
        </w:rPr>
        <w:t>or if DL WUS of OFDM based sequence cannot meet the FAR targets and more CRC bits are needed,</w:t>
      </w:r>
      <w:r w:rsidRPr="001015BB">
        <w:t xml:space="preserve"> PDCCH-based WUS can be supported in 6GR considering the FAR, flexibility, simplicity, and the number of information bits. For example, in case of </w:t>
      </w:r>
      <w:r w:rsidRPr="004F214F">
        <w:rPr>
          <w:i/>
          <w:iCs/>
        </w:rPr>
        <w:t>N</w:t>
      </w:r>
      <w:r w:rsidR="00887409">
        <w:t xml:space="preserve"> </w:t>
      </w:r>
      <w:r w:rsidRPr="001015BB">
        <w:t>&gt;</w:t>
      </w:r>
      <w:r w:rsidR="00887409">
        <w:t xml:space="preserve"> </w:t>
      </w:r>
      <w:r w:rsidRPr="001015BB">
        <w:t xml:space="preserve">1 cells, if a separate DL WUS is required per cell, it may be better from practically every perspective to use a single DCI/PDCCH for all </w:t>
      </w:r>
      <w:r w:rsidRPr="004F214F">
        <w:rPr>
          <w:i/>
          <w:iCs/>
        </w:rPr>
        <w:t>N</w:t>
      </w:r>
      <w:r w:rsidRPr="001015BB">
        <w:t xml:space="preserve"> cells.</w:t>
      </w:r>
    </w:p>
    <w:p w14:paraId="46F76666" w14:textId="63B55568" w:rsidR="00A1781C" w:rsidRPr="001015BB" w:rsidRDefault="00A1781C" w:rsidP="00331F72">
      <w:pPr>
        <w:snapToGrid w:val="0"/>
        <w:spacing w:beforeLines="50" w:before="120" w:line="288" w:lineRule="auto"/>
        <w:jc w:val="both"/>
        <w:rPr>
          <w:rFonts w:eastAsia="SimSun"/>
        </w:rPr>
      </w:pPr>
      <w:r w:rsidRPr="001015BB">
        <w:t xml:space="preserve">Based on the design principle mentioned above, </w:t>
      </w:r>
      <w:r w:rsidRPr="001015BB">
        <w:rPr>
          <w:rFonts w:eastAsia="SimSun"/>
        </w:rPr>
        <w:t>the functionality for DL WUS of OFDM based sequence</w:t>
      </w:r>
      <w:r w:rsidRPr="001015BB">
        <w:t xml:space="preserve"> can be</w:t>
      </w:r>
      <w:r w:rsidRPr="001015BB">
        <w:rPr>
          <w:rFonts w:eastAsia="SimSun"/>
        </w:rPr>
        <w:t xml:space="preserve"> at least </w:t>
      </w:r>
      <w:r w:rsidRPr="001015BB">
        <w:t>defined as a power-efficient trigger signal to a UE, or to a group of UEs, in any RRC state. For example, it can be used to trigger PDCCH monitoring</w:t>
      </w:r>
      <w:r w:rsidR="5EB066F9" w:rsidRPr="098BF335">
        <w:t xml:space="preserve"> </w:t>
      </w:r>
      <w:r w:rsidRPr="001015BB">
        <w:t xml:space="preserve">as described in section </w:t>
      </w:r>
      <w:r w:rsidRPr="001015BB">
        <w:fldChar w:fldCharType="begin"/>
      </w:r>
      <w:r w:rsidRPr="001015BB">
        <w:instrText xml:space="preserve"> REF _Ref209694649 \r \h </w:instrText>
      </w:r>
      <w:r w:rsidR="00331F72">
        <w:instrText xml:space="preserve"> \* MERGEFORMAT </w:instrText>
      </w:r>
      <w:r w:rsidRPr="001015BB">
        <w:fldChar w:fldCharType="separate"/>
      </w:r>
      <w:r w:rsidRPr="001015BB">
        <w:t>9</w:t>
      </w:r>
      <w:r w:rsidRPr="001015BB">
        <w:fldChar w:fldCharType="end"/>
      </w:r>
      <w:r w:rsidRPr="001015BB">
        <w:t>. Besides, a cell</w:t>
      </w:r>
      <w:r w:rsidR="00887409" w:rsidRPr="098BF335">
        <w:t>-</w:t>
      </w:r>
      <w:r w:rsidRPr="001015BB">
        <w:t xml:space="preserve">specific DL WUS </w:t>
      </w:r>
      <w:r w:rsidRPr="001015BB">
        <w:rPr>
          <w:rFonts w:eastAsia="SimSun"/>
        </w:rPr>
        <w:t xml:space="preserve">of OFDM based sequence can be studied to wake up all UEs for receiving short message, such as SI change information, ETWS and CMAS indication, </w:t>
      </w:r>
      <w:r w:rsidR="00887409">
        <w:rPr>
          <w:rFonts w:eastAsia="SimSun"/>
        </w:rPr>
        <w:t>and so on</w:t>
      </w:r>
      <w:r w:rsidRPr="001015BB">
        <w:rPr>
          <w:rFonts w:eastAsia="SimSun"/>
        </w:rPr>
        <w:t xml:space="preserve">. Since the </w:t>
      </w:r>
      <w:r w:rsidRPr="001015BB">
        <w:t>modification period is multiple times the paging cycle, this approach</w:t>
      </w:r>
      <w:r w:rsidRPr="001015BB">
        <w:rPr>
          <w:rFonts w:eastAsia="SimSun"/>
        </w:rPr>
        <w:t xml:space="preserve"> can reduce resource overhead from network perspective while also benefiting UE power saving. Additionally, to enhance flexibility in carrier/sub-band/</w:t>
      </w:r>
      <w:proofErr w:type="spellStart"/>
      <w:r w:rsidRPr="001015BB">
        <w:rPr>
          <w:rFonts w:eastAsia="SimSun"/>
        </w:rPr>
        <w:t>S</w:t>
      </w:r>
      <w:r w:rsidR="008D53C0">
        <w:rPr>
          <w:rFonts w:eastAsia="SimSun"/>
        </w:rPr>
        <w:t>C</w:t>
      </w:r>
      <w:r w:rsidRPr="001015BB">
        <w:rPr>
          <w:rFonts w:eastAsia="SimSun"/>
        </w:rPr>
        <w:t>ell</w:t>
      </w:r>
      <w:proofErr w:type="spellEnd"/>
      <w:r w:rsidRPr="001015BB">
        <w:rPr>
          <w:rFonts w:eastAsia="SimSun"/>
        </w:rPr>
        <w:t xml:space="preserve"> operations and minimize scheduling latency, </w:t>
      </w:r>
      <w:r>
        <w:rPr>
          <w:rFonts w:eastAsia="SimSun"/>
        </w:rPr>
        <w:t xml:space="preserve">fast </w:t>
      </w:r>
      <w:r w:rsidRPr="001015BB">
        <w:rPr>
          <w:rFonts w:eastAsia="SimSun"/>
        </w:rPr>
        <w:t>carrier/sub-band/</w:t>
      </w:r>
      <w:proofErr w:type="spellStart"/>
      <w:r w:rsidRPr="001015BB">
        <w:rPr>
          <w:rFonts w:eastAsia="SimSun"/>
        </w:rPr>
        <w:t>S</w:t>
      </w:r>
      <w:r w:rsidR="008D53C0">
        <w:rPr>
          <w:rFonts w:eastAsia="SimSun"/>
        </w:rPr>
        <w:t>C</w:t>
      </w:r>
      <w:r w:rsidRPr="001015BB">
        <w:rPr>
          <w:rFonts w:eastAsia="SimSun"/>
        </w:rPr>
        <w:t>ell</w:t>
      </w:r>
      <w:proofErr w:type="spellEnd"/>
      <w:r w:rsidRPr="001015BB">
        <w:rPr>
          <w:rFonts w:eastAsia="SimSun"/>
        </w:rPr>
        <w:t xml:space="preserve"> activation and/or deactivation</w:t>
      </w:r>
      <w:r w:rsidR="0080299B">
        <w:rPr>
          <w:rFonts w:eastAsia="SimSun"/>
        </w:rPr>
        <w:t>, or generally indication or switching of cell/carrier ‘state’ as described in Section 8,</w:t>
      </w:r>
      <w:r w:rsidRPr="001015BB">
        <w:rPr>
          <w:rFonts w:eastAsia="SimSun"/>
        </w:rPr>
        <w:t xml:space="preserve"> could be explored using </w:t>
      </w:r>
      <w:r w:rsidRPr="001015BB">
        <w:t xml:space="preserve">DL WUS </w:t>
      </w:r>
      <w:r w:rsidRPr="001015BB">
        <w:rPr>
          <w:rFonts w:eastAsia="SimSun"/>
        </w:rPr>
        <w:t>of OFDM based sequence. Considering the relationship between Cell DRX/DTX</w:t>
      </w:r>
      <w:r w:rsidR="009C69DC">
        <w:rPr>
          <w:rFonts w:eastAsia="SimSun"/>
        </w:rPr>
        <w:t>, UE DRX,</w:t>
      </w:r>
      <w:r w:rsidRPr="001015BB">
        <w:rPr>
          <w:rFonts w:eastAsia="SimSun"/>
        </w:rPr>
        <w:t xml:space="preserve"> and </w:t>
      </w:r>
      <w:r w:rsidRPr="001015BB">
        <w:t xml:space="preserve">DL WUS </w:t>
      </w:r>
      <w:r w:rsidRPr="001015BB">
        <w:rPr>
          <w:rFonts w:eastAsia="SimSun"/>
        </w:rPr>
        <w:t xml:space="preserve">of OFDM based sequence, it is recommended that DL WUS be utilized to adjust the Cell DTX/DRX state </w:t>
      </w:r>
      <w:r w:rsidR="009C69DC">
        <w:rPr>
          <w:rFonts w:eastAsia="SimSun"/>
        </w:rPr>
        <w:t>or adapt UE DRX</w:t>
      </w:r>
      <w:r w:rsidR="00762D75">
        <w:rPr>
          <w:rFonts w:eastAsia="SimSun"/>
        </w:rPr>
        <w:t xml:space="preserve"> </w:t>
      </w:r>
      <w:r w:rsidRPr="001015BB">
        <w:rPr>
          <w:rFonts w:eastAsia="SimSun"/>
        </w:rPr>
        <w:t>for joint optimization of network and UE energy efficiency.</w:t>
      </w:r>
    </w:p>
    <w:p w14:paraId="1C2023A2" w14:textId="6470E1C5" w:rsidR="00A1781C" w:rsidRPr="001015BB" w:rsidRDefault="00A1781C" w:rsidP="005E2A48">
      <w:pPr>
        <w:snapToGrid w:val="0"/>
        <w:spacing w:line="288" w:lineRule="auto"/>
        <w:jc w:val="both"/>
        <w:rPr>
          <w:rFonts w:eastAsia="바탕"/>
          <w:b/>
          <w:bCs/>
          <w:u w:val="single"/>
        </w:rPr>
      </w:pPr>
      <w:r w:rsidRPr="001015BB">
        <w:rPr>
          <w:rFonts w:eastAsia="바탕"/>
          <w:b/>
          <w:bCs/>
          <w:u w:val="single"/>
        </w:rPr>
        <w:t xml:space="preserve">Proposal </w:t>
      </w:r>
      <w:r w:rsidR="00D30732">
        <w:rPr>
          <w:rFonts w:eastAsia="바탕"/>
          <w:b/>
          <w:bCs/>
          <w:u w:val="single"/>
        </w:rPr>
        <w:t>12</w:t>
      </w:r>
      <w:r w:rsidRPr="001015BB">
        <w:rPr>
          <w:rFonts w:eastAsia="바탕"/>
          <w:b/>
          <w:bCs/>
          <w:u w:val="single"/>
        </w:rPr>
        <w:t xml:space="preserve">: </w:t>
      </w:r>
      <w:r w:rsidR="008D53C0">
        <w:rPr>
          <w:rFonts w:eastAsia="바탕"/>
          <w:b/>
          <w:bCs/>
          <w:u w:val="single"/>
        </w:rPr>
        <w:t>S</w:t>
      </w:r>
      <w:r w:rsidRPr="001015BB">
        <w:rPr>
          <w:rFonts w:eastAsia="바탕"/>
          <w:b/>
          <w:bCs/>
          <w:u w:val="single"/>
        </w:rPr>
        <w:t xml:space="preserve">tudy the following candidate use-cases for DL WUS </w:t>
      </w:r>
      <w:bookmarkStart w:id="4" w:name="_Hlk209447322"/>
      <w:r w:rsidRPr="001015BB">
        <w:rPr>
          <w:rFonts w:eastAsia="바탕"/>
          <w:b/>
          <w:bCs/>
          <w:u w:val="single"/>
        </w:rPr>
        <w:t>of OFDM based sequence:</w:t>
      </w:r>
    </w:p>
    <w:p w14:paraId="006EBA0F" w14:textId="216AA554" w:rsidR="00A1781C" w:rsidRPr="001015BB" w:rsidRDefault="0080299B" w:rsidP="00F90DAC">
      <w:pPr>
        <w:numPr>
          <w:ilvl w:val="0"/>
          <w:numId w:val="30"/>
        </w:numPr>
        <w:snapToGrid w:val="0"/>
        <w:spacing w:after="0" w:line="288" w:lineRule="auto"/>
        <w:ind w:left="618" w:hanging="420"/>
        <w:jc w:val="both"/>
        <w:rPr>
          <w:rFonts w:eastAsia="바탕"/>
          <w:b/>
          <w:bCs/>
          <w:u w:val="single"/>
        </w:rPr>
      </w:pPr>
      <w:r>
        <w:rPr>
          <w:rFonts w:eastAsia="바탕"/>
          <w:b/>
          <w:bCs/>
          <w:u w:val="single"/>
        </w:rPr>
        <w:t xml:space="preserve">Trigger for </w:t>
      </w:r>
      <w:r w:rsidR="00A1781C" w:rsidRPr="001015BB">
        <w:rPr>
          <w:rFonts w:eastAsia="바탕"/>
          <w:b/>
          <w:bCs/>
          <w:u w:val="single"/>
        </w:rPr>
        <w:t>PDCCH monitoring (replace DCP and PEI in NR)</w:t>
      </w:r>
    </w:p>
    <w:p w14:paraId="645FCB06" w14:textId="13554602" w:rsidR="00A1781C" w:rsidRPr="004F214F" w:rsidRDefault="00A1781C" w:rsidP="004F214F">
      <w:pPr>
        <w:numPr>
          <w:ilvl w:val="0"/>
          <w:numId w:val="30"/>
        </w:numPr>
        <w:snapToGrid w:val="0"/>
        <w:spacing w:after="0" w:line="288" w:lineRule="auto"/>
        <w:ind w:left="618" w:hanging="420"/>
        <w:jc w:val="both"/>
        <w:rPr>
          <w:b/>
          <w:bCs/>
          <w:u w:val="single"/>
        </w:rPr>
      </w:pPr>
      <w:r w:rsidRPr="001015BB">
        <w:rPr>
          <w:rFonts w:eastAsia="바탕"/>
          <w:b/>
          <w:bCs/>
          <w:u w:val="single"/>
        </w:rPr>
        <w:t xml:space="preserve">Short message, like SI change information, ETWS and CMAS indication, </w:t>
      </w:r>
      <w:r w:rsidR="0080299B">
        <w:rPr>
          <w:rFonts w:eastAsia="바탕"/>
          <w:b/>
          <w:bCs/>
          <w:u w:val="single"/>
        </w:rPr>
        <w:t>and so on</w:t>
      </w:r>
      <w:r w:rsidRPr="001015BB">
        <w:rPr>
          <w:rFonts w:eastAsia="바탕"/>
          <w:b/>
          <w:bCs/>
          <w:u w:val="single"/>
        </w:rPr>
        <w:t xml:space="preserve"> </w:t>
      </w:r>
    </w:p>
    <w:p w14:paraId="49FCA42F" w14:textId="716D9798" w:rsidR="00A1781C" w:rsidRPr="001015BB" w:rsidRDefault="00A1781C" w:rsidP="00F90DAC">
      <w:pPr>
        <w:numPr>
          <w:ilvl w:val="0"/>
          <w:numId w:val="30"/>
        </w:numPr>
        <w:snapToGrid w:val="0"/>
        <w:spacing w:after="0" w:line="288" w:lineRule="auto"/>
        <w:ind w:left="618" w:hanging="420"/>
        <w:jc w:val="both"/>
        <w:rPr>
          <w:rFonts w:eastAsia="바탕"/>
          <w:b/>
          <w:bCs/>
          <w:u w:val="single"/>
        </w:rPr>
      </w:pPr>
      <w:r w:rsidRPr="001015BB">
        <w:rPr>
          <w:rFonts w:eastAsia="바탕"/>
          <w:b/>
          <w:bCs/>
          <w:u w:val="single"/>
        </w:rPr>
        <w:t>Carrier/sub-band/</w:t>
      </w:r>
      <w:proofErr w:type="spellStart"/>
      <w:r w:rsidRPr="001015BB">
        <w:rPr>
          <w:rFonts w:eastAsia="바탕"/>
          <w:b/>
          <w:bCs/>
          <w:u w:val="single"/>
        </w:rPr>
        <w:t>S</w:t>
      </w:r>
      <w:r w:rsidR="006B0B52">
        <w:rPr>
          <w:rFonts w:eastAsia="바탕"/>
          <w:b/>
          <w:bCs/>
          <w:u w:val="single"/>
        </w:rPr>
        <w:t>C</w:t>
      </w:r>
      <w:r w:rsidRPr="001015BB">
        <w:rPr>
          <w:rFonts w:eastAsia="바탕"/>
          <w:b/>
          <w:bCs/>
          <w:u w:val="single"/>
        </w:rPr>
        <w:t>ell</w:t>
      </w:r>
      <w:proofErr w:type="spellEnd"/>
      <w:r w:rsidRPr="001015BB">
        <w:rPr>
          <w:rFonts w:eastAsia="바탕"/>
          <w:b/>
          <w:bCs/>
          <w:u w:val="single"/>
        </w:rPr>
        <w:t xml:space="preserve"> activation and/or deactivation</w:t>
      </w:r>
      <w:r w:rsidR="0080299B">
        <w:rPr>
          <w:rFonts w:eastAsia="바탕"/>
          <w:b/>
          <w:bCs/>
          <w:u w:val="single"/>
        </w:rPr>
        <w:t xml:space="preserve"> or, generally, indication of cell/carrier ‘state’</w:t>
      </w:r>
    </w:p>
    <w:p w14:paraId="7C337457" w14:textId="10E33C8F" w:rsidR="00A1781C" w:rsidRPr="001015BB" w:rsidRDefault="00A1781C" w:rsidP="00F90DAC">
      <w:pPr>
        <w:numPr>
          <w:ilvl w:val="0"/>
          <w:numId w:val="30"/>
        </w:numPr>
        <w:snapToGrid w:val="0"/>
        <w:spacing w:after="0" w:line="288" w:lineRule="auto"/>
        <w:ind w:left="618" w:hanging="420"/>
        <w:jc w:val="both"/>
        <w:rPr>
          <w:rFonts w:eastAsia="바탕"/>
          <w:b/>
          <w:bCs/>
          <w:u w:val="single"/>
        </w:rPr>
      </w:pPr>
      <w:r w:rsidRPr="001015BB">
        <w:rPr>
          <w:rFonts w:eastAsia="바탕"/>
          <w:b/>
          <w:bCs/>
          <w:u w:val="single"/>
        </w:rPr>
        <w:t>Change the cell DTX/DRX state</w:t>
      </w:r>
      <w:r w:rsidR="009C69DC">
        <w:rPr>
          <w:rFonts w:eastAsia="바탕"/>
          <w:b/>
          <w:bCs/>
          <w:u w:val="single"/>
        </w:rPr>
        <w:t xml:space="preserve"> or adaptation of UE DRX</w:t>
      </w:r>
    </w:p>
    <w:bookmarkEnd w:id="4"/>
    <w:p w14:paraId="5C520358" w14:textId="554BA412" w:rsidR="00A1781C" w:rsidRPr="001015BB" w:rsidRDefault="00A1781C" w:rsidP="004F214F">
      <w:pPr>
        <w:snapToGrid w:val="0"/>
        <w:spacing w:beforeLines="50" w:before="120" w:line="288" w:lineRule="auto"/>
        <w:jc w:val="both"/>
      </w:pPr>
      <w:r w:rsidRPr="13C4A46A">
        <w:t>T</w:t>
      </w:r>
      <w:r w:rsidRPr="001015BB">
        <w:t xml:space="preserve">o evaluate the performance of DL WUS of OFDM based sequence for the proposed candidate use cases, NR PDCCH-based WUS can be used as a </w:t>
      </w:r>
      <w:r w:rsidR="005E6A6F">
        <w:t>reference</w:t>
      </w:r>
      <w:r w:rsidRPr="001015BB">
        <w:t xml:space="preserve">. Moreover, since energy efficiency will also be considered during 6G PDCCH design, </w:t>
      </w:r>
      <w:r w:rsidR="13C4A46A" w:rsidRPr="004F214F">
        <w:rPr>
          <w:rFonts w:eastAsia="Times New Roman"/>
        </w:rPr>
        <w:t>which candidate use cases should be supported for DL WUS of OFDM based sequence can be based on whether there are additional benefits compared with PDCCH-based indication.</w:t>
      </w:r>
      <w:r w:rsidR="00D00D7A" w:rsidRPr="12410BC1" w:rsidDel="00D00D7A">
        <w:t xml:space="preserve"> </w:t>
      </w:r>
    </w:p>
    <w:p w14:paraId="51572BAC" w14:textId="6E3CD5A9" w:rsidR="00A1781C" w:rsidRPr="001015BB" w:rsidRDefault="00A1781C" w:rsidP="00917053">
      <w:pPr>
        <w:snapToGrid w:val="0"/>
        <w:spacing w:beforeLines="50" w:before="120" w:line="288" w:lineRule="auto"/>
        <w:jc w:val="both"/>
        <w:rPr>
          <w:rFonts w:eastAsia="바탕"/>
          <w:b/>
          <w:bCs/>
          <w:u w:val="single"/>
        </w:rPr>
      </w:pPr>
      <w:r w:rsidRPr="001015BB">
        <w:rPr>
          <w:rFonts w:eastAsia="바탕"/>
          <w:b/>
          <w:bCs/>
          <w:u w:val="single"/>
        </w:rPr>
        <w:t xml:space="preserve">Proposal </w:t>
      </w:r>
      <w:r w:rsidR="00D30732">
        <w:rPr>
          <w:rFonts w:eastAsia="바탕"/>
          <w:b/>
          <w:bCs/>
          <w:u w:val="single"/>
        </w:rPr>
        <w:t>13</w:t>
      </w:r>
      <w:r w:rsidRPr="001015BB">
        <w:rPr>
          <w:rFonts w:eastAsia="바탕"/>
          <w:b/>
          <w:bCs/>
          <w:u w:val="single"/>
        </w:rPr>
        <w:t>:</w:t>
      </w:r>
      <w:r w:rsidR="0062670B" w:rsidRPr="0062670B">
        <w:rPr>
          <w:b/>
          <w:bCs/>
          <w:u w:val="single"/>
          <w:lang w:eastAsia="ko-KR"/>
        </w:rPr>
        <w:t xml:space="preserve"> </w:t>
      </w:r>
      <w:r w:rsidR="0062670B" w:rsidRPr="001307E0">
        <w:rPr>
          <w:b/>
          <w:bCs/>
          <w:u w:val="single"/>
          <w:lang w:eastAsia="ko-KR"/>
        </w:rPr>
        <w:t xml:space="preserve">For evaluation purposes and relative comparison of </w:t>
      </w:r>
      <w:r w:rsidR="00B74F0C">
        <w:rPr>
          <w:b/>
          <w:bCs/>
          <w:u w:val="single"/>
          <w:lang w:eastAsia="ko-KR"/>
        </w:rPr>
        <w:t xml:space="preserve">DL WUS of OFDM based sequence and other </w:t>
      </w:r>
      <w:r w:rsidR="0062670B" w:rsidRPr="001307E0">
        <w:rPr>
          <w:b/>
          <w:bCs/>
          <w:u w:val="single"/>
          <w:lang w:eastAsia="ko-KR"/>
        </w:rPr>
        <w:t>candidate energy saving schemes for 6GR</w:t>
      </w:r>
      <w:r w:rsidRPr="001015BB">
        <w:rPr>
          <w:rFonts w:eastAsia="바탕"/>
          <w:b/>
          <w:bCs/>
          <w:u w:val="single"/>
        </w:rPr>
        <w:t xml:space="preserve">, NR PDCCH-based WUS can be used as a </w:t>
      </w:r>
      <w:r w:rsidR="005E6A6F">
        <w:rPr>
          <w:rFonts w:eastAsia="바탕"/>
          <w:b/>
          <w:bCs/>
          <w:u w:val="single"/>
        </w:rPr>
        <w:t>reference</w:t>
      </w:r>
      <w:r w:rsidRPr="001015BB">
        <w:rPr>
          <w:rFonts w:eastAsia="바탕"/>
          <w:b/>
          <w:bCs/>
          <w:u w:val="single"/>
        </w:rPr>
        <w:t>.</w:t>
      </w:r>
    </w:p>
    <w:p w14:paraId="1833441F" w14:textId="421F269B" w:rsidR="00A1781C" w:rsidRPr="001015BB" w:rsidRDefault="00A1781C">
      <w:pPr>
        <w:snapToGrid w:val="0"/>
        <w:spacing w:beforeLines="50" w:before="120" w:line="288" w:lineRule="auto"/>
        <w:jc w:val="both"/>
      </w:pPr>
      <w:r w:rsidRPr="001015BB">
        <w:t xml:space="preserve">For the impact </w:t>
      </w:r>
      <w:r w:rsidR="00B74F0C">
        <w:t>on</w:t>
      </w:r>
      <w:r w:rsidR="00B74F0C" w:rsidRPr="696A8D83">
        <w:t xml:space="preserve"> </w:t>
      </w:r>
      <w:r w:rsidRPr="001015BB">
        <w:t>synchronization and/or</w:t>
      </w:r>
      <w:r w:rsidRPr="001015BB">
        <w:rPr>
          <w:rFonts w:eastAsia="SimSun"/>
        </w:rPr>
        <w:t xml:space="preserve"> m</w:t>
      </w:r>
      <w:r w:rsidRPr="001015BB">
        <w:t xml:space="preserve">easurements during </w:t>
      </w:r>
      <w:r w:rsidR="00AA2EDA">
        <w:t xml:space="preserve">monitoring of the </w:t>
      </w:r>
      <w:r w:rsidRPr="001015BB">
        <w:t xml:space="preserve">DL WUS of OFDM based sequence, to avoid introducing additional always-on signals beyond the </w:t>
      </w:r>
      <w:r w:rsidR="696A8D83" w:rsidRPr="004F214F">
        <w:rPr>
          <w:rFonts w:eastAsia="Times New Roman"/>
        </w:rPr>
        <w:t>6GR sync signal</w:t>
      </w:r>
      <w:r w:rsidR="62B826AF" w:rsidRPr="00917053">
        <w:rPr>
          <w:rFonts w:eastAsia="Times New Roman"/>
        </w:rPr>
        <w:t xml:space="preserve">, it is recommended to study whether a DL WUS of OFDM based sequence can provide </w:t>
      </w:r>
      <w:r w:rsidRPr="001015BB">
        <w:t>a built-in T/F synchronization for DL WUS reception, and/or whether existing synchronization signals (e.g.</w:t>
      </w:r>
      <w:r w:rsidR="007B0F94" w:rsidRPr="696A8D83">
        <w:t>,</w:t>
      </w:r>
      <w:r w:rsidRPr="001015BB">
        <w:t xml:space="preserve"> SSS) can be reused for DL WUS reception. </w:t>
      </w:r>
    </w:p>
    <w:p w14:paraId="01C91C8D" w14:textId="7E4A8262" w:rsidR="00A1781C" w:rsidRPr="001015BB" w:rsidRDefault="00A1781C" w:rsidP="00331F72">
      <w:pPr>
        <w:snapToGrid w:val="0"/>
        <w:spacing w:beforeLines="50" w:before="120" w:line="288" w:lineRule="auto"/>
        <w:jc w:val="both"/>
        <w:rPr>
          <w:rFonts w:eastAsia="바탕"/>
          <w:b/>
          <w:bCs/>
          <w:u w:val="single"/>
        </w:rPr>
      </w:pPr>
      <w:r w:rsidRPr="001015BB">
        <w:t xml:space="preserve">After determining the signal for synchronization and/or measurements, it is suggested to study whether serving cell measurement and neighbor cell measurement can be performed by the same components for DL WUS reception with lower power model, thereby reducing the power </w:t>
      </w:r>
      <w:r w:rsidR="00AA2EDA">
        <w:t>and complexity</w:t>
      </w:r>
      <w:r w:rsidR="00AA2EDA" w:rsidRPr="001015BB">
        <w:t xml:space="preserve"> </w:t>
      </w:r>
      <w:r w:rsidRPr="001015BB">
        <w:t>for RRM measurement during DL WUS monitoring.</w:t>
      </w:r>
    </w:p>
    <w:p w14:paraId="1B59050C" w14:textId="0AB0DFF8" w:rsidR="00A1781C" w:rsidRPr="001015BB" w:rsidRDefault="00A1781C" w:rsidP="00331F72">
      <w:pPr>
        <w:snapToGrid w:val="0"/>
        <w:spacing w:line="288" w:lineRule="auto"/>
        <w:jc w:val="both"/>
        <w:rPr>
          <w:rFonts w:eastAsia="바탕"/>
          <w:b/>
          <w:bCs/>
          <w:u w:val="single"/>
        </w:rPr>
      </w:pPr>
      <w:r w:rsidRPr="001015BB">
        <w:rPr>
          <w:rFonts w:eastAsia="바탕"/>
          <w:b/>
          <w:bCs/>
          <w:u w:val="single"/>
        </w:rPr>
        <w:lastRenderedPageBreak/>
        <w:t xml:space="preserve">Proposal </w:t>
      </w:r>
      <w:r w:rsidR="00D30732">
        <w:rPr>
          <w:rFonts w:eastAsia="바탕"/>
          <w:b/>
          <w:bCs/>
          <w:u w:val="single"/>
        </w:rPr>
        <w:t>14</w:t>
      </w:r>
      <w:r w:rsidRPr="001015BB">
        <w:rPr>
          <w:rFonts w:eastAsia="바탕"/>
          <w:b/>
          <w:bCs/>
          <w:u w:val="single"/>
        </w:rPr>
        <w:t>: Study whether a DL WUS of OFDM based sequence can provide T/F synchronization and/or whether existing synchronization signals (</w:t>
      </w:r>
      <w:proofErr w:type="gramStart"/>
      <w:r w:rsidRPr="001015BB">
        <w:rPr>
          <w:rFonts w:eastAsia="바탕"/>
          <w:b/>
          <w:bCs/>
          <w:u w:val="single"/>
        </w:rPr>
        <w:t>e.g.</w:t>
      </w:r>
      <w:proofErr w:type="gramEnd"/>
      <w:r w:rsidRPr="001015BB">
        <w:rPr>
          <w:rFonts w:eastAsia="바탕"/>
          <w:b/>
          <w:bCs/>
          <w:u w:val="single"/>
        </w:rPr>
        <w:t xml:space="preserve"> SSS</w:t>
      </w:r>
      <w:r w:rsidRPr="00E73A3F">
        <w:rPr>
          <w:rFonts w:eastAsia="바탕"/>
          <w:b/>
          <w:bCs/>
          <w:u w:val="single"/>
        </w:rPr>
        <w:t>-only</w:t>
      </w:r>
      <w:r w:rsidRPr="001015BB">
        <w:rPr>
          <w:rFonts w:eastAsia="바탕"/>
          <w:b/>
          <w:bCs/>
          <w:u w:val="single"/>
        </w:rPr>
        <w:t>) can be reused for DL WUS reception.</w:t>
      </w:r>
    </w:p>
    <w:p w14:paraId="41235D33" w14:textId="3FBAD9C0" w:rsidR="00A1781C" w:rsidRPr="002170A5" w:rsidRDefault="00A1781C" w:rsidP="004F214F">
      <w:pPr>
        <w:snapToGrid w:val="0"/>
        <w:spacing w:beforeLines="50" w:before="120" w:line="288" w:lineRule="auto"/>
        <w:jc w:val="both"/>
        <w:rPr>
          <w:rFonts w:eastAsia="바탕"/>
          <w:b/>
          <w:u w:val="single"/>
        </w:rPr>
      </w:pPr>
      <w:r w:rsidRPr="001015BB">
        <w:t xml:space="preserve">Referring to the coverage target for DL WUS of OFDM based sequence, if all 6GR channels are designed to have </w:t>
      </w:r>
      <w:r w:rsidR="00DF68B6">
        <w:t xml:space="preserve">the </w:t>
      </w:r>
      <w:r w:rsidRPr="001015BB">
        <w:t xml:space="preserve">same coverage, DL WUS should be designed to achieve </w:t>
      </w:r>
      <w:r w:rsidR="00DF68B6">
        <w:t xml:space="preserve">such </w:t>
      </w:r>
      <w:r w:rsidRPr="001015BB">
        <w:t xml:space="preserve">target coverage. If DL WUS of OFDM based sequence can be designed to have a separate coverage, </w:t>
      </w:r>
      <w:r w:rsidR="00DF68B6">
        <w:t>such coverage</w:t>
      </w:r>
      <w:r w:rsidR="00DF68B6" w:rsidRPr="12410BC1">
        <w:t xml:space="preserve"> </w:t>
      </w:r>
      <w:r w:rsidRPr="001015BB">
        <w:t xml:space="preserve">may depend on the target use cases supported by DL WUS. For example, if DL WUS is used for measurements and synchronization, it should have same coverage as </w:t>
      </w:r>
      <w:r w:rsidR="3DEEE065" w:rsidRPr="004F214F">
        <w:rPr>
          <w:rFonts w:eastAsia="Times New Roman"/>
        </w:rPr>
        <w:t>6GR sync signal</w:t>
      </w:r>
      <w:r w:rsidR="3DEEE065">
        <w:t>. If DL WUS is to serve as DCP</w:t>
      </w:r>
      <w:r w:rsidR="1ED01A9E" w:rsidRPr="12410BC1">
        <w:t>,</w:t>
      </w:r>
      <w:r w:rsidR="207BC510">
        <w:t xml:space="preserve"> the coverage </w:t>
      </w:r>
      <w:r w:rsidRPr="001015BB">
        <w:t>should</w:t>
      </w:r>
      <w:r w:rsidRPr="12410BC1">
        <w:t xml:space="preserve"> </w:t>
      </w:r>
      <w:r w:rsidRPr="696A8D83">
        <w:t>be</w:t>
      </w:r>
      <w:r w:rsidRPr="5EB066F9">
        <w:t xml:space="preserve"> same as PDCCH. </w:t>
      </w:r>
      <w:r w:rsidR="207BC510" w:rsidRPr="001015BB">
        <w:t xml:space="preserve">If </w:t>
      </w:r>
      <w:r w:rsidR="623DD4DA" w:rsidRPr="004F214F">
        <w:rPr>
          <w:rFonts w:eastAsia="Times New Roman"/>
        </w:rPr>
        <w:t xml:space="preserve">paging PDCCH trigger and UE DRX adaptation </w:t>
      </w:r>
      <w:r w:rsidR="31304355" w:rsidRPr="001015BB">
        <w:t>a</w:t>
      </w:r>
      <w:r w:rsidR="623DD4DA" w:rsidRPr="001015BB">
        <w:t xml:space="preserve">re the </w:t>
      </w:r>
      <w:r w:rsidR="31304355" w:rsidRPr="001015BB">
        <w:t>only use cases,</w:t>
      </w:r>
      <w:r w:rsidR="0A3E1938" w:rsidRPr="12410BC1">
        <w:t xml:space="preserve"> </w:t>
      </w:r>
      <w:r w:rsidR="0A3E1938" w:rsidRPr="004F214F">
        <w:rPr>
          <w:rFonts w:eastAsia="Times New Roman"/>
        </w:rPr>
        <w:t>the coverage requirement would simply</w:t>
      </w:r>
      <w:r w:rsidRPr="12410BC1">
        <w:t xml:space="preserve"> </w:t>
      </w:r>
      <w:r w:rsidR="0A3E1938" w:rsidRPr="001015BB">
        <w:t xml:space="preserve">follow the </w:t>
      </w:r>
      <w:r w:rsidR="12410BC1" w:rsidRPr="001015BB">
        <w:t xml:space="preserve">coverage for PDCCH. Considering the </w:t>
      </w:r>
      <w:r w:rsidRPr="001015BB">
        <w:t xml:space="preserve">common understanding among companies to </w:t>
      </w:r>
      <w:r>
        <w:t xml:space="preserve">use the DL WUS </w:t>
      </w:r>
      <w:r w:rsidRPr="001015BB">
        <w:t xml:space="preserve">at least </w:t>
      </w:r>
      <w:r w:rsidR="00251A08">
        <w:t>to trigger PDCCH monitoring, the coverage for PDCCH can be used as a starting point</w:t>
      </w:r>
      <w:r w:rsidRPr="001015BB">
        <w:t xml:space="preserve"> for the WUS coverage</w:t>
      </w:r>
      <w:r w:rsidRPr="12410BC1">
        <w:t>.</w:t>
      </w:r>
      <w:r w:rsidRPr="696A8D83">
        <w:t xml:space="preserve"> RAN1 can further study methods to increase the coverage of the DL</w:t>
      </w:r>
      <w:r>
        <w:t xml:space="preserve"> WUS of OFDM based sequence</w:t>
      </w:r>
      <w:r w:rsidRPr="001015BB">
        <w:t>, for example by the use of repetition and the impact of these methods on overall system performance.</w:t>
      </w:r>
    </w:p>
    <w:p w14:paraId="04BB5515" w14:textId="0B3E2597" w:rsidR="00A1781C" w:rsidRPr="001015BB" w:rsidRDefault="00A1781C" w:rsidP="00331F72">
      <w:pPr>
        <w:snapToGrid w:val="0"/>
        <w:spacing w:line="288" w:lineRule="auto"/>
        <w:jc w:val="both"/>
        <w:rPr>
          <w:rFonts w:eastAsia="바탕"/>
          <w:b/>
          <w:bCs/>
          <w:u w:val="single"/>
        </w:rPr>
      </w:pPr>
      <w:r w:rsidRPr="001015BB">
        <w:rPr>
          <w:rFonts w:eastAsia="바탕"/>
          <w:b/>
          <w:bCs/>
          <w:u w:val="single"/>
        </w:rPr>
        <w:t xml:space="preserve">Proposal </w:t>
      </w:r>
      <w:r w:rsidR="00D30732">
        <w:rPr>
          <w:rFonts w:eastAsia="바탕"/>
          <w:b/>
          <w:bCs/>
          <w:u w:val="single"/>
        </w:rPr>
        <w:t>15</w:t>
      </w:r>
      <w:r w:rsidRPr="001015BB">
        <w:rPr>
          <w:rFonts w:eastAsia="바탕"/>
          <w:b/>
          <w:bCs/>
          <w:u w:val="single"/>
        </w:rPr>
        <w:t>: The coverage target for DL WUS of OFDM based sequence depends on whether a same coverage is supported for all the signals/channels or not in 6GR.</w:t>
      </w:r>
    </w:p>
    <w:p w14:paraId="21BBBB28" w14:textId="1820FDCA" w:rsidR="00A1781C" w:rsidRPr="001015BB" w:rsidRDefault="00A1781C" w:rsidP="00F90DAC">
      <w:pPr>
        <w:numPr>
          <w:ilvl w:val="0"/>
          <w:numId w:val="32"/>
        </w:numPr>
        <w:snapToGrid w:val="0"/>
        <w:spacing w:line="288" w:lineRule="auto"/>
        <w:jc w:val="both"/>
        <w:rPr>
          <w:rFonts w:eastAsia="바탕"/>
          <w:b/>
          <w:bCs/>
          <w:u w:val="single"/>
        </w:rPr>
      </w:pPr>
      <w:r w:rsidRPr="001015BB">
        <w:rPr>
          <w:rFonts w:eastAsia="바탕"/>
          <w:b/>
          <w:bCs/>
          <w:u w:val="single"/>
        </w:rPr>
        <w:t xml:space="preserve">If all 6GR </w:t>
      </w:r>
      <w:r w:rsidR="00F3766F">
        <w:rPr>
          <w:rFonts w:eastAsia="바탕"/>
          <w:b/>
          <w:bCs/>
          <w:u w:val="single"/>
        </w:rPr>
        <w:t>signals/</w:t>
      </w:r>
      <w:r w:rsidRPr="001015BB">
        <w:rPr>
          <w:rFonts w:eastAsia="바탕"/>
          <w:b/>
          <w:bCs/>
          <w:u w:val="single"/>
        </w:rPr>
        <w:t>channels are designed to have same coverage, DL WUS should be designed to achieve the target coverage.</w:t>
      </w:r>
    </w:p>
    <w:p w14:paraId="3A07ADAC" w14:textId="77777777" w:rsidR="00A1781C" w:rsidRPr="001015BB" w:rsidRDefault="00A1781C" w:rsidP="00F90DAC">
      <w:pPr>
        <w:numPr>
          <w:ilvl w:val="0"/>
          <w:numId w:val="32"/>
        </w:numPr>
        <w:snapToGrid w:val="0"/>
        <w:spacing w:line="288" w:lineRule="auto"/>
        <w:jc w:val="both"/>
        <w:rPr>
          <w:rFonts w:eastAsia="바탕"/>
          <w:b/>
          <w:bCs/>
          <w:u w:val="single"/>
        </w:rPr>
      </w:pPr>
      <w:r w:rsidRPr="001015BB">
        <w:rPr>
          <w:rFonts w:eastAsia="바탕"/>
          <w:b/>
          <w:bCs/>
          <w:u w:val="single"/>
        </w:rPr>
        <w:t xml:space="preserve">If DL WUS </w:t>
      </w:r>
      <w:r>
        <w:rPr>
          <w:rFonts w:eastAsia="바탕"/>
          <w:b/>
          <w:bCs/>
          <w:u w:val="single"/>
        </w:rPr>
        <w:t>is</w:t>
      </w:r>
      <w:r w:rsidRPr="001015BB">
        <w:rPr>
          <w:rFonts w:eastAsia="바탕"/>
          <w:b/>
          <w:bCs/>
          <w:u w:val="single"/>
        </w:rPr>
        <w:t xml:space="preserve"> designed to have a separate coverage, the coverage for PDCCH can be used as a starting point.</w:t>
      </w:r>
    </w:p>
    <w:p w14:paraId="539E658B" w14:textId="1769CE8B" w:rsidR="00A1781C" w:rsidRPr="001015BB" w:rsidRDefault="00A1781C" w:rsidP="00331F72">
      <w:pPr>
        <w:snapToGrid w:val="0"/>
        <w:spacing w:beforeLines="50" w:before="120" w:line="288" w:lineRule="auto"/>
        <w:jc w:val="both"/>
        <w:rPr>
          <w:rFonts w:eastAsia="SimSun"/>
        </w:rPr>
      </w:pPr>
      <w:r w:rsidRPr="001015BB">
        <w:rPr>
          <w:rFonts w:eastAsia="SimSun"/>
        </w:rPr>
        <w:t xml:space="preserve">To evaluate the performance for DL WUS of OFDM based sequence, </w:t>
      </w:r>
      <w:r w:rsidRPr="001015BB">
        <w:rPr>
          <w:rFonts w:cs="바탕"/>
        </w:rPr>
        <w:t>the energy savings benefit for both UE and BS and impact on system performance should be considered</w:t>
      </w:r>
      <w:r w:rsidRPr="001015BB">
        <w:rPr>
          <w:rFonts w:eastAsia="SimSun"/>
        </w:rPr>
        <w:t xml:space="preserve">. For </w:t>
      </w:r>
      <w:r w:rsidRPr="001015BB">
        <w:rPr>
          <w:rFonts w:cs="바탕"/>
        </w:rPr>
        <w:t>performance evaluation</w:t>
      </w:r>
      <w:r w:rsidRPr="001015BB">
        <w:rPr>
          <w:rFonts w:eastAsia="SimSun"/>
        </w:rPr>
        <w:t>, coverage, latency</w:t>
      </w:r>
      <w:r w:rsidR="6275DB96" w:rsidRPr="001015BB">
        <w:rPr>
          <w:rFonts w:eastAsia="SimSun"/>
        </w:rPr>
        <w:t>,</w:t>
      </w:r>
      <w:r w:rsidRPr="001015BB">
        <w:rPr>
          <w:rFonts w:eastAsia="SimSun"/>
        </w:rPr>
        <w:t xml:space="preserve"> reliability (e.g., false alarm rate (FAR) and missed detection rate (MDR)) </w:t>
      </w:r>
      <w:r w:rsidR="6275DB96" w:rsidRPr="001015BB">
        <w:rPr>
          <w:rFonts w:eastAsia="SimSun"/>
        </w:rPr>
        <w:t xml:space="preserve">and resource overhead </w:t>
      </w:r>
      <w:r w:rsidRPr="001015BB">
        <w:rPr>
          <w:rFonts w:eastAsia="SimSun"/>
        </w:rPr>
        <w:t xml:space="preserve">can be performance metrics </w:t>
      </w:r>
      <w:r w:rsidRPr="001015BB">
        <w:rPr>
          <w:rFonts w:cs="바탕"/>
        </w:rPr>
        <w:t>to assess</w:t>
      </w:r>
      <w:r w:rsidRPr="6275DB96">
        <w:t xml:space="preserve"> </w:t>
      </w:r>
      <w:r w:rsidRPr="001015BB">
        <w:rPr>
          <w:rFonts w:cs="바탕"/>
        </w:rPr>
        <w:t xml:space="preserve">candidates for DL WUS of OFDM based sequence. For example, for the case of </w:t>
      </w:r>
      <w:r w:rsidRPr="001015BB">
        <w:t>trigger</w:t>
      </w:r>
      <w:r>
        <w:t>ing</w:t>
      </w:r>
      <w:r w:rsidRPr="001015BB">
        <w:t xml:space="preserve"> PDCCH monitoring, 1% FAR and similar coverage of PDCCH should be assumed.</w:t>
      </w:r>
      <w:r w:rsidRPr="001015BB">
        <w:rPr>
          <w:rFonts w:cs="바탕"/>
        </w:rPr>
        <w:t xml:space="preserve"> </w:t>
      </w:r>
    </w:p>
    <w:p w14:paraId="7EAA58F6" w14:textId="050A64FD" w:rsidR="00A1781C" w:rsidRPr="001015BB" w:rsidRDefault="00A1781C" w:rsidP="00331F72">
      <w:pPr>
        <w:snapToGrid w:val="0"/>
        <w:spacing w:line="288" w:lineRule="auto"/>
        <w:jc w:val="both"/>
        <w:rPr>
          <w:rFonts w:eastAsia="바탕"/>
          <w:b/>
          <w:bCs/>
          <w:u w:val="single"/>
        </w:rPr>
      </w:pPr>
      <w:r w:rsidRPr="001015BB">
        <w:rPr>
          <w:rFonts w:eastAsia="바탕"/>
          <w:b/>
          <w:bCs/>
          <w:u w:val="single"/>
        </w:rPr>
        <w:t xml:space="preserve">Proposal </w:t>
      </w:r>
      <w:r w:rsidR="00D30732">
        <w:rPr>
          <w:rFonts w:eastAsia="바탕"/>
          <w:b/>
          <w:bCs/>
          <w:u w:val="single"/>
        </w:rPr>
        <w:t>16</w:t>
      </w:r>
      <w:r w:rsidRPr="001015BB">
        <w:rPr>
          <w:rFonts w:eastAsia="바탕"/>
          <w:b/>
          <w:bCs/>
          <w:u w:val="single"/>
        </w:rPr>
        <w:t xml:space="preserve">: The signal structure for DL WUS of OFDM based sequence should be </w:t>
      </w:r>
      <w:r w:rsidR="00806A58">
        <w:rPr>
          <w:rFonts w:eastAsia="바탕"/>
          <w:b/>
          <w:bCs/>
          <w:u w:val="single"/>
        </w:rPr>
        <w:t xml:space="preserve">designed </w:t>
      </w:r>
      <w:r w:rsidRPr="001015BB">
        <w:rPr>
          <w:rFonts w:eastAsia="바탕"/>
          <w:b/>
          <w:bCs/>
          <w:u w:val="single"/>
        </w:rPr>
        <w:t>based on the target coverage, latency</w:t>
      </w:r>
      <w:r w:rsidR="6275DB96" w:rsidRPr="001015BB">
        <w:rPr>
          <w:rFonts w:eastAsia="바탕"/>
          <w:b/>
          <w:bCs/>
          <w:u w:val="single"/>
        </w:rPr>
        <w:t xml:space="preserve">, </w:t>
      </w:r>
      <w:r w:rsidRPr="001015BB">
        <w:rPr>
          <w:rFonts w:eastAsia="바탕"/>
          <w:b/>
          <w:bCs/>
          <w:u w:val="single"/>
        </w:rPr>
        <w:t>reliability</w:t>
      </w:r>
      <w:r w:rsidR="6275DB96" w:rsidRPr="001015BB">
        <w:rPr>
          <w:rFonts w:eastAsia="바탕"/>
          <w:b/>
          <w:bCs/>
          <w:u w:val="single"/>
        </w:rPr>
        <w:t xml:space="preserve"> </w:t>
      </w:r>
      <w:r w:rsidR="0FD94071" w:rsidRPr="004F214F">
        <w:rPr>
          <w:rFonts w:eastAsia="바탕"/>
          <w:b/>
          <w:bCs/>
          <w:u w:val="single"/>
        </w:rPr>
        <w:t>and resource overhead</w:t>
      </w:r>
      <w:r w:rsidRPr="001015BB">
        <w:rPr>
          <w:rFonts w:eastAsia="바탕"/>
          <w:b/>
          <w:bCs/>
          <w:u w:val="single"/>
        </w:rPr>
        <w:t>.</w:t>
      </w:r>
    </w:p>
    <w:p w14:paraId="6823E2E8" w14:textId="77777777" w:rsidR="00A1781C" w:rsidRPr="001015BB" w:rsidRDefault="00A1781C" w:rsidP="00331F72">
      <w:pPr>
        <w:snapToGrid w:val="0"/>
        <w:spacing w:beforeLines="50" w:before="120" w:line="288" w:lineRule="auto"/>
        <w:jc w:val="both"/>
        <w:rPr>
          <w:rFonts w:eastAsia="SimSun"/>
        </w:rPr>
      </w:pPr>
      <w:r w:rsidRPr="001015BB">
        <w:rPr>
          <w:rFonts w:eastAsia="SimSun"/>
        </w:rPr>
        <w:t>For the signal structure for DL WUS of OFDM based sequence, it is recommended to reuse CP-OFDM waveform.</w:t>
      </w:r>
      <w:r w:rsidRPr="001015BB">
        <w:t xml:space="preserve"> </w:t>
      </w:r>
      <w:r w:rsidRPr="001015BB">
        <w:rPr>
          <w:rFonts w:eastAsia="SimSun"/>
        </w:rPr>
        <w:t xml:space="preserve">Despite DFT-s-OFDM was used to generate the overlaid OFDM sequence for LP-WUS supported in Rel-19, the waveform remains CP-OFDM rather than DFT-s-OFDM. Moreover, since transmitting more information bits via a single sequence proves more efficient compared to utilizing multiple sequences, exploring multi-sequence transmissions within a single OFDM symbol becomes unnecessary. Additionally, when DL WUS is FDM-ed with other signals/channels with CP-OFDM waveform, even if DL WUS is DFT-s-OFDM-based sequence, no significant benefits are observed in terms of PAPR reduction. </w:t>
      </w:r>
    </w:p>
    <w:p w14:paraId="43C4BCC4" w14:textId="39E955BF" w:rsidR="00A1781C" w:rsidRPr="001015BB" w:rsidRDefault="00A1781C" w:rsidP="00331F72">
      <w:pPr>
        <w:snapToGrid w:val="0"/>
        <w:spacing w:line="288" w:lineRule="auto"/>
        <w:jc w:val="both"/>
        <w:rPr>
          <w:rFonts w:eastAsia="바탕"/>
          <w:b/>
          <w:bCs/>
          <w:u w:val="single"/>
        </w:rPr>
      </w:pPr>
      <w:r w:rsidRPr="001015BB">
        <w:rPr>
          <w:rFonts w:eastAsia="바탕"/>
          <w:b/>
          <w:bCs/>
          <w:u w:val="single"/>
        </w:rPr>
        <w:t xml:space="preserve">Proposal </w:t>
      </w:r>
      <w:r w:rsidR="00D30732">
        <w:rPr>
          <w:rFonts w:eastAsia="바탕"/>
          <w:b/>
          <w:bCs/>
          <w:u w:val="single"/>
        </w:rPr>
        <w:t>17</w:t>
      </w:r>
      <w:r w:rsidRPr="001015BB">
        <w:rPr>
          <w:rFonts w:eastAsia="바탕"/>
          <w:b/>
          <w:bCs/>
          <w:u w:val="single"/>
        </w:rPr>
        <w:t>: Study link performance of CP-OFDM based waveform for DL WUS of OFDM based sequence design.</w:t>
      </w:r>
    </w:p>
    <w:p w14:paraId="6D8A86EA" w14:textId="4B34CD17" w:rsidR="00A1781C" w:rsidRPr="004F214F" w:rsidRDefault="00A1781C" w:rsidP="004F214F">
      <w:pPr>
        <w:snapToGrid w:val="0"/>
        <w:spacing w:line="288" w:lineRule="auto"/>
        <w:jc w:val="both"/>
        <w:rPr>
          <w:rFonts w:eastAsia="Microsoft YaHei"/>
        </w:rPr>
      </w:pPr>
      <w:r w:rsidRPr="001015BB">
        <w:rPr>
          <w:rFonts w:eastAsia="SimSun"/>
        </w:rPr>
        <w:t>Referring to the sequence type for DL WUS of OFDM based sequence, the existing sequence type</w:t>
      </w:r>
      <w:r w:rsidR="00806A58">
        <w:rPr>
          <w:rFonts w:eastAsia="SimSun"/>
        </w:rPr>
        <w:t>s</w:t>
      </w:r>
      <w:r w:rsidRPr="001015BB">
        <w:rPr>
          <w:rFonts w:eastAsia="SimSun"/>
        </w:rPr>
        <w:t xml:space="preserve"> supported in NR can be considered as a starting point, such as </w:t>
      </w:r>
      <w:r w:rsidRPr="001A0A97">
        <w:rPr>
          <w:rFonts w:eastAsia="Microsoft YaHei"/>
        </w:rPr>
        <w:t xml:space="preserve">gold sequence, </w:t>
      </w:r>
      <w:r w:rsidR="0FD94071" w:rsidRPr="001A0A97">
        <w:rPr>
          <w:rFonts w:eastAsia="Microsoft YaHei"/>
        </w:rPr>
        <w:t xml:space="preserve">M </w:t>
      </w:r>
      <w:r w:rsidRPr="001A0A97">
        <w:rPr>
          <w:rFonts w:eastAsia="Microsoft YaHei"/>
        </w:rPr>
        <w:t xml:space="preserve">sequence and ZC sequence. </w:t>
      </w:r>
      <w:r w:rsidRPr="001015BB">
        <w:rPr>
          <w:rFonts w:eastAsia="SimSun"/>
        </w:rPr>
        <w:t xml:space="preserve">Since </w:t>
      </w:r>
      <w:r w:rsidR="00806A58">
        <w:rPr>
          <w:rFonts w:eastAsia="SimSun"/>
        </w:rPr>
        <w:t xml:space="preserve">it is </w:t>
      </w:r>
      <w:proofErr w:type="gramStart"/>
      <w:r w:rsidRPr="001015BB">
        <w:rPr>
          <w:rFonts w:eastAsia="SimSun"/>
        </w:rPr>
        <w:t>recommend</w:t>
      </w:r>
      <w:proofErr w:type="gramEnd"/>
      <w:r w:rsidRPr="001015BB">
        <w:rPr>
          <w:rFonts w:eastAsia="SimSun"/>
        </w:rPr>
        <w:t xml:space="preserve"> </w:t>
      </w:r>
      <w:r w:rsidR="00806A58">
        <w:rPr>
          <w:rFonts w:eastAsia="SimSun"/>
        </w:rPr>
        <w:t xml:space="preserve">to </w:t>
      </w:r>
      <w:r w:rsidRPr="001015BB">
        <w:rPr>
          <w:rFonts w:eastAsia="SimSun"/>
        </w:rPr>
        <w:t>us</w:t>
      </w:r>
      <w:r w:rsidR="00806A58">
        <w:rPr>
          <w:rFonts w:eastAsia="SimSun"/>
        </w:rPr>
        <w:t>e</w:t>
      </w:r>
      <w:r w:rsidRPr="001015BB">
        <w:rPr>
          <w:rFonts w:eastAsia="SimSun"/>
        </w:rPr>
        <w:t xml:space="preserve"> the </w:t>
      </w:r>
      <w:r w:rsidR="00806A58">
        <w:rPr>
          <w:rFonts w:eastAsia="SimSun"/>
        </w:rPr>
        <w:t xml:space="preserve">underlying </w:t>
      </w:r>
      <w:r w:rsidRPr="001015BB">
        <w:rPr>
          <w:rFonts w:eastAsia="SimSun"/>
        </w:rPr>
        <w:t xml:space="preserve">sequence </w:t>
      </w:r>
      <w:r w:rsidR="00806A58">
        <w:rPr>
          <w:rFonts w:eastAsia="SimSun"/>
        </w:rPr>
        <w:t xml:space="preserve">of </w:t>
      </w:r>
      <w:r w:rsidRPr="001015BB">
        <w:rPr>
          <w:rFonts w:eastAsia="SimSun"/>
        </w:rPr>
        <w:t xml:space="preserve">DL WUS to achieve synchronization and/or measurements, it is essential to evaluate the </w:t>
      </w:r>
      <w:r w:rsidR="00806A58">
        <w:rPr>
          <w:rFonts w:eastAsia="SimSun"/>
        </w:rPr>
        <w:t xml:space="preserve">resulting </w:t>
      </w:r>
      <w:r w:rsidRPr="001015BB">
        <w:rPr>
          <w:rFonts w:eastAsia="SimSun"/>
        </w:rPr>
        <w:t>time/frequency offset</w:t>
      </w:r>
      <w:r w:rsidR="00EB07D3">
        <w:rPr>
          <w:rFonts w:eastAsia="SimSun"/>
        </w:rPr>
        <w:t>s</w:t>
      </w:r>
      <w:r w:rsidRPr="001015BB">
        <w:rPr>
          <w:rFonts w:eastAsia="SimSun"/>
        </w:rPr>
        <w:t xml:space="preserve"> </w:t>
      </w:r>
      <w:r w:rsidR="00806A58">
        <w:rPr>
          <w:rFonts w:eastAsia="SimSun"/>
        </w:rPr>
        <w:t xml:space="preserve">along with </w:t>
      </w:r>
      <w:r w:rsidR="787E1163" w:rsidRPr="004F214F">
        <w:rPr>
          <w:rFonts w:eastAsia="SimSun"/>
        </w:rPr>
        <w:t xml:space="preserve">miss </w:t>
      </w:r>
      <w:r w:rsidRPr="00E73A3F">
        <w:rPr>
          <w:rFonts w:eastAsia="SimSun"/>
        </w:rPr>
        <w:t xml:space="preserve">detection and false alarm performance </w:t>
      </w:r>
      <w:r w:rsidR="00806A58">
        <w:rPr>
          <w:rFonts w:eastAsia="SimSun"/>
        </w:rPr>
        <w:t>for</w:t>
      </w:r>
      <w:r w:rsidR="00806A58" w:rsidRPr="00E73A3F">
        <w:rPr>
          <w:rFonts w:eastAsia="SimSun"/>
        </w:rPr>
        <w:t xml:space="preserve"> </w:t>
      </w:r>
      <w:r w:rsidRPr="00E73A3F">
        <w:rPr>
          <w:rFonts w:eastAsia="SimSun"/>
        </w:rPr>
        <w:t>different time/frequency offsets</w:t>
      </w:r>
      <w:r w:rsidRPr="001015BB">
        <w:rPr>
          <w:rFonts w:eastAsia="SimSun"/>
        </w:rPr>
        <w:t>.</w:t>
      </w:r>
    </w:p>
    <w:p w14:paraId="7666A56F" w14:textId="4525D65E" w:rsidR="00A1781C" w:rsidRPr="001015BB" w:rsidRDefault="00A1781C" w:rsidP="00331F72">
      <w:pPr>
        <w:snapToGrid w:val="0"/>
        <w:spacing w:line="288" w:lineRule="auto"/>
        <w:jc w:val="both"/>
        <w:rPr>
          <w:rFonts w:eastAsia="바탕"/>
          <w:b/>
          <w:bCs/>
          <w:u w:val="single"/>
        </w:rPr>
      </w:pPr>
      <w:r w:rsidRPr="001015BB">
        <w:rPr>
          <w:rFonts w:eastAsia="바탕"/>
          <w:b/>
          <w:bCs/>
          <w:u w:val="single"/>
        </w:rPr>
        <w:t xml:space="preserve">Proposal </w:t>
      </w:r>
      <w:r w:rsidR="00D30732">
        <w:rPr>
          <w:rFonts w:eastAsia="바탕"/>
          <w:b/>
          <w:bCs/>
          <w:u w:val="single"/>
        </w:rPr>
        <w:t>18</w:t>
      </w:r>
      <w:r w:rsidRPr="001015BB">
        <w:rPr>
          <w:rFonts w:eastAsia="바탕"/>
          <w:b/>
          <w:bCs/>
          <w:u w:val="single"/>
        </w:rPr>
        <w:t>: The existing sequence type</w:t>
      </w:r>
      <w:r w:rsidR="00EB07D3">
        <w:rPr>
          <w:rFonts w:eastAsia="바탕"/>
          <w:b/>
          <w:bCs/>
          <w:u w:val="single"/>
        </w:rPr>
        <w:t>s</w:t>
      </w:r>
      <w:r w:rsidRPr="001015BB">
        <w:rPr>
          <w:rFonts w:eastAsia="바탕"/>
          <w:b/>
          <w:bCs/>
          <w:u w:val="single"/>
        </w:rPr>
        <w:t xml:space="preserve"> supported in NR can serve as a starting point for </w:t>
      </w:r>
      <w:r w:rsidR="00EB07D3">
        <w:rPr>
          <w:rFonts w:eastAsia="바탕"/>
          <w:b/>
          <w:bCs/>
          <w:u w:val="single"/>
        </w:rPr>
        <w:t xml:space="preserve">the design of </w:t>
      </w:r>
      <w:r w:rsidRPr="001015BB">
        <w:rPr>
          <w:rFonts w:eastAsia="바탕"/>
          <w:b/>
          <w:bCs/>
          <w:u w:val="single"/>
        </w:rPr>
        <w:t>DL WUS of OFDM based sequence.</w:t>
      </w:r>
    </w:p>
    <w:p w14:paraId="5AE578DA" w14:textId="77777777" w:rsidR="00A1781C" w:rsidRPr="004F214F" w:rsidRDefault="00A1781C" w:rsidP="004F214F">
      <w:pPr>
        <w:snapToGrid w:val="0"/>
        <w:spacing w:line="288" w:lineRule="auto"/>
        <w:jc w:val="both"/>
        <w:rPr>
          <w:color w:val="000000"/>
          <w:shd w:val="clear" w:color="auto" w:fill="FFFFFF"/>
        </w:rPr>
      </w:pPr>
      <w:r w:rsidRPr="001015BB">
        <w:rPr>
          <w:rFonts w:eastAsia="SimSun"/>
        </w:rPr>
        <w:t xml:space="preserve">To </w:t>
      </w:r>
      <w:r w:rsidRPr="001A0A97">
        <w:rPr>
          <w:color w:val="000000"/>
          <w:shd w:val="clear" w:color="auto" w:fill="FFFFFF"/>
        </w:rPr>
        <w:t>avoid fragmentation and designing multiple features for the same purpose, DL WUS of OFDM based sequence should be evaluated for all device types. Especially for IoT devices with 1 Rx antenna, we prefer to have a unified design for DL WUS of OFDM based sequence.</w:t>
      </w:r>
    </w:p>
    <w:p w14:paraId="0CD0ABAB" w14:textId="56AFDA03" w:rsidR="00A1781C" w:rsidRPr="001015BB" w:rsidRDefault="00A1781C" w:rsidP="00331F72">
      <w:pPr>
        <w:snapToGrid w:val="0"/>
        <w:spacing w:line="288" w:lineRule="auto"/>
        <w:jc w:val="both"/>
      </w:pPr>
      <w:r w:rsidRPr="001015BB">
        <w:rPr>
          <w:rFonts w:eastAsia="바탕"/>
          <w:b/>
          <w:bCs/>
          <w:u w:val="single"/>
        </w:rPr>
        <w:t xml:space="preserve">Proposal </w:t>
      </w:r>
      <w:r w:rsidR="00D30732">
        <w:rPr>
          <w:rFonts w:eastAsia="바탕"/>
          <w:b/>
          <w:bCs/>
          <w:u w:val="single"/>
        </w:rPr>
        <w:t>19</w:t>
      </w:r>
      <w:r w:rsidRPr="001015BB">
        <w:rPr>
          <w:rFonts w:eastAsia="바탕"/>
          <w:b/>
          <w:bCs/>
          <w:u w:val="single"/>
        </w:rPr>
        <w:t>: DL WUS of OFDM based sequence should be evaluated for all device type</w:t>
      </w:r>
      <w:r w:rsidR="00EB07D3">
        <w:rPr>
          <w:rFonts w:eastAsia="바탕"/>
          <w:b/>
          <w:bCs/>
          <w:u w:val="single"/>
        </w:rPr>
        <w:t>s</w:t>
      </w:r>
      <w:r w:rsidRPr="001015BB">
        <w:rPr>
          <w:rFonts w:eastAsia="바탕"/>
          <w:b/>
          <w:bCs/>
          <w:u w:val="single"/>
        </w:rPr>
        <w:t>.</w:t>
      </w:r>
    </w:p>
    <w:p w14:paraId="1A91357E" w14:textId="667FA1F4" w:rsidR="00983BB2" w:rsidRPr="004E6B56" w:rsidRDefault="30D2D519"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5" w:name="_Ref209707996"/>
      <w:r w:rsidRPr="30D2D519">
        <w:rPr>
          <w:rFonts w:ascii="Arial" w:eastAsia="바탕" w:hAnsi="Arial"/>
          <w:sz w:val="32"/>
          <w:szCs w:val="32"/>
          <w:lang w:val="en-GB" w:eastAsia="ko-KR"/>
        </w:rPr>
        <w:lastRenderedPageBreak/>
        <w:t>Cell DTX/DRX</w:t>
      </w:r>
      <w:bookmarkEnd w:id="5"/>
    </w:p>
    <w:p w14:paraId="21E3639C" w14:textId="7E1A2CE4" w:rsidR="30D2D519" w:rsidRDefault="30D2D519" w:rsidP="30D2D519">
      <w:pPr>
        <w:spacing w:line="288" w:lineRule="auto"/>
        <w:jc w:val="both"/>
        <w:rPr>
          <w:lang w:val="en-GB" w:eastAsia="ko-KR"/>
        </w:rPr>
      </w:pPr>
      <w:r w:rsidRPr="30D2D519">
        <w:rPr>
          <w:lang w:val="en-GB" w:eastAsia="ko-KR"/>
        </w:rPr>
        <w:t>Cell DTX/DRX operation is specified in NR for network energy savings where the target operation is restricted to RRC_CONNECTED state for UE dedicated channels/signals to avoid legacy UE impact. Cell DTX/DRX operation is proposed to be studied in 6GR by many companies and is included in the following FL proposal [</w:t>
      </w:r>
      <w:r w:rsidR="0004149A">
        <w:rPr>
          <w:lang w:val="en-GB" w:eastAsia="ko-KR"/>
        </w:rPr>
        <w:t>2</w:t>
      </w:r>
      <w:r w:rsidRPr="30D2D519">
        <w:rPr>
          <w:lang w:val="en-GB" w:eastAsia="ko-KR"/>
        </w:rPr>
        <w:t>].</w:t>
      </w:r>
    </w:p>
    <w:tbl>
      <w:tblPr>
        <w:tblStyle w:val="a6"/>
        <w:tblW w:w="0" w:type="auto"/>
        <w:tblLook w:val="04A0" w:firstRow="1" w:lastRow="0" w:firstColumn="1" w:lastColumn="0" w:noHBand="0" w:noVBand="1"/>
      </w:tblPr>
      <w:tblGrid>
        <w:gridCol w:w="9628"/>
      </w:tblGrid>
      <w:tr w:rsidR="00A45D19" w14:paraId="7DDFD63C" w14:textId="77777777" w:rsidTr="00A45D19">
        <w:tc>
          <w:tcPr>
            <w:tcW w:w="9628" w:type="dxa"/>
          </w:tcPr>
          <w:p w14:paraId="3EE81476" w14:textId="77777777" w:rsidR="00A45D19" w:rsidRPr="004F214F" w:rsidRDefault="00A45D19" w:rsidP="00A45D19">
            <w:pPr>
              <w:rPr>
                <w:b/>
                <w:bCs/>
              </w:rPr>
            </w:pPr>
            <w:r w:rsidRPr="004F214F">
              <w:rPr>
                <w:b/>
                <w:bCs/>
              </w:rPr>
              <w:t>Proposal 6b</w:t>
            </w:r>
          </w:p>
          <w:p w14:paraId="6865D9E4" w14:textId="77777777" w:rsidR="00A45D19" w:rsidRPr="004F214F" w:rsidRDefault="00A45D19" w:rsidP="00A45D19">
            <w:pPr>
              <w:ind w:left="360"/>
              <w:rPr>
                <w:b/>
                <w:bCs/>
                <w:color w:val="000000" w:themeColor="text1"/>
              </w:rPr>
            </w:pPr>
            <w:r w:rsidRPr="004F214F">
              <w:rPr>
                <w:b/>
                <w:bCs/>
              </w:rPr>
              <w:t xml:space="preserve">Study joint design of Cell DTX/DRX and UE DRX regarding, </w:t>
            </w:r>
            <w:r w:rsidRPr="004F214F">
              <w:rPr>
                <w:b/>
                <w:bCs/>
                <w:color w:val="000000" w:themeColor="text1"/>
              </w:rPr>
              <w:t>e.g.,</w:t>
            </w:r>
          </w:p>
          <w:p w14:paraId="2664F6AB" w14:textId="77777777" w:rsidR="00A45D19" w:rsidRPr="004F214F" w:rsidRDefault="00A45D19" w:rsidP="00A45D19">
            <w:pPr>
              <w:numPr>
                <w:ilvl w:val="0"/>
                <w:numId w:val="28"/>
              </w:numPr>
              <w:rPr>
                <w:b/>
                <w:bCs/>
                <w:color w:val="000000" w:themeColor="text1"/>
              </w:rPr>
            </w:pPr>
            <w:r w:rsidRPr="004F214F">
              <w:rPr>
                <w:b/>
                <w:bCs/>
                <w:color w:val="000000" w:themeColor="text1"/>
              </w:rPr>
              <w:t>Applicability to IDLE/INACTIVE resp. CONNECTED state</w:t>
            </w:r>
          </w:p>
          <w:p w14:paraId="0A57B4BF" w14:textId="77777777" w:rsidR="00A45D19" w:rsidRPr="004F214F" w:rsidRDefault="00A45D19" w:rsidP="00A45D19">
            <w:pPr>
              <w:numPr>
                <w:ilvl w:val="0"/>
                <w:numId w:val="28"/>
              </w:numPr>
              <w:rPr>
                <w:b/>
                <w:bCs/>
                <w:color w:val="000000" w:themeColor="text1"/>
              </w:rPr>
            </w:pPr>
            <w:r w:rsidRPr="004F214F">
              <w:rPr>
                <w:b/>
                <w:bCs/>
                <w:color w:val="000000" w:themeColor="text1"/>
              </w:rPr>
              <w:t>Signals and channels that are affected (turned off) during non-active duration, including idle/inactive and connected modes</w:t>
            </w:r>
          </w:p>
          <w:p w14:paraId="61BDC6D2" w14:textId="77777777" w:rsidR="00A45D19" w:rsidRPr="004F214F" w:rsidRDefault="00A45D19" w:rsidP="00A45D19">
            <w:pPr>
              <w:numPr>
                <w:ilvl w:val="0"/>
                <w:numId w:val="28"/>
              </w:numPr>
              <w:rPr>
                <w:b/>
                <w:bCs/>
                <w:color w:val="000000" w:themeColor="text1"/>
              </w:rPr>
            </w:pPr>
            <w:r w:rsidRPr="004F214F">
              <w:rPr>
                <w:b/>
                <w:bCs/>
                <w:strike/>
                <w:color w:val="000000" w:themeColor="text1"/>
              </w:rPr>
              <w:t>Common (idle mode)</w:t>
            </w:r>
            <w:r w:rsidRPr="004F214F">
              <w:rPr>
                <w:b/>
                <w:bCs/>
                <w:color w:val="000000" w:themeColor="text1"/>
              </w:rPr>
              <w:t xml:space="preserve"> signal adaptation and clustering during inactive duration</w:t>
            </w:r>
          </w:p>
          <w:p w14:paraId="48815269" w14:textId="77777777" w:rsidR="00A45D19" w:rsidRPr="004F214F" w:rsidRDefault="00A45D19" w:rsidP="00A45D19">
            <w:pPr>
              <w:numPr>
                <w:ilvl w:val="0"/>
                <w:numId w:val="28"/>
              </w:numPr>
              <w:rPr>
                <w:b/>
                <w:bCs/>
                <w:color w:val="000000" w:themeColor="text1"/>
              </w:rPr>
            </w:pPr>
            <w:r w:rsidRPr="004F214F">
              <w:rPr>
                <w:b/>
                <w:bCs/>
                <w:color w:val="000000" w:themeColor="text1"/>
              </w:rPr>
              <w:t>Impact on UE latency and synchronization, and other performance in connected mode</w:t>
            </w:r>
          </w:p>
          <w:p w14:paraId="2443641B" w14:textId="77777777" w:rsidR="00A45D19" w:rsidRPr="004F214F" w:rsidRDefault="00A45D19" w:rsidP="00A45D19">
            <w:pPr>
              <w:numPr>
                <w:ilvl w:val="0"/>
                <w:numId w:val="28"/>
              </w:numPr>
              <w:rPr>
                <w:b/>
                <w:bCs/>
                <w:color w:val="000000" w:themeColor="text1"/>
              </w:rPr>
            </w:pPr>
            <w:r w:rsidRPr="004F214F">
              <w:rPr>
                <w:b/>
                <w:bCs/>
                <w:color w:val="000000" w:themeColor="text1"/>
              </w:rPr>
              <w:t xml:space="preserve">Flexible DTX/DRX pattern </w:t>
            </w:r>
          </w:p>
          <w:p w14:paraId="4864311B" w14:textId="77777777" w:rsidR="00A45D19" w:rsidRPr="004F214F" w:rsidRDefault="00A45D19" w:rsidP="00A45D19">
            <w:pPr>
              <w:numPr>
                <w:ilvl w:val="0"/>
                <w:numId w:val="28"/>
              </w:numPr>
              <w:rPr>
                <w:b/>
                <w:bCs/>
                <w:color w:val="000000" w:themeColor="text1"/>
              </w:rPr>
            </w:pPr>
            <w:r w:rsidRPr="004F214F">
              <w:rPr>
                <w:b/>
                <w:bCs/>
                <w:color w:val="000000" w:themeColor="text1"/>
              </w:rPr>
              <w:t xml:space="preserve">Interference issues in multi-TRP scenarios </w:t>
            </w:r>
          </w:p>
          <w:p w14:paraId="415BE7FE" w14:textId="46BCB5B8" w:rsidR="00A45D19" w:rsidRDefault="00A45D19" w:rsidP="004F214F">
            <w:pPr>
              <w:numPr>
                <w:ilvl w:val="0"/>
                <w:numId w:val="28"/>
              </w:numPr>
              <w:rPr>
                <w:lang w:val="en-GB" w:eastAsia="ko-KR"/>
              </w:rPr>
            </w:pPr>
            <w:r w:rsidRPr="004F214F">
              <w:rPr>
                <w:b/>
                <w:bCs/>
                <w:color w:val="000000" w:themeColor="text1"/>
              </w:rPr>
              <w:t xml:space="preserve">Fast UL wake-up mechanism for uplink data reception during </w:t>
            </w:r>
            <w:proofErr w:type="spellStart"/>
            <w:r w:rsidRPr="004F214F">
              <w:rPr>
                <w:b/>
                <w:bCs/>
                <w:color w:val="000000" w:themeColor="text1"/>
              </w:rPr>
              <w:t>gNB</w:t>
            </w:r>
            <w:proofErr w:type="spellEnd"/>
            <w:r w:rsidRPr="004F214F">
              <w:rPr>
                <w:b/>
                <w:bCs/>
                <w:color w:val="000000" w:themeColor="text1"/>
              </w:rPr>
              <w:t xml:space="preserve"> inactive period</w:t>
            </w:r>
          </w:p>
        </w:tc>
      </w:tr>
    </w:tbl>
    <w:p w14:paraId="37E4DE65" w14:textId="3218C3F3" w:rsidR="30D2D519" w:rsidRPr="00331F72" w:rsidRDefault="30D2D519" w:rsidP="00331F72">
      <w:pPr>
        <w:snapToGrid w:val="0"/>
        <w:spacing w:beforeLines="50" w:before="120" w:line="288" w:lineRule="auto"/>
        <w:jc w:val="both"/>
      </w:pPr>
      <w:r w:rsidRPr="00331F72">
        <w:t xml:space="preserve">In terms of energy efficiency and energy savings, the key principle is "Less ON, More OFF" across all network elements. The main issue for NR cell DTX/DRX operation is that, due to the requirements for backward compatibility, the </w:t>
      </w:r>
      <w:proofErr w:type="spellStart"/>
      <w:r w:rsidRPr="00331F72">
        <w:t>gNB</w:t>
      </w:r>
      <w:proofErr w:type="spellEnd"/>
      <w:r w:rsidRPr="00331F72">
        <w:t xml:space="preserve"> cannot mute transmissions and receptions of cell common channels/signals. Periodic transmissions/receptions, such as SS/PBCH blocks for every 20 msec, require </w:t>
      </w:r>
      <w:r w:rsidR="00D05399">
        <w:t xml:space="preserve">that </w:t>
      </w:r>
      <w:r w:rsidRPr="00331F72">
        <w:t>the network frequently wake</w:t>
      </w:r>
      <w:r w:rsidR="00D05399">
        <w:t>s</w:t>
      </w:r>
      <w:r w:rsidRPr="00331F72">
        <w:t xml:space="preserve"> up and cannot go to deep sleep mode, thereby substantially limiting in practice meaningful energy savings. </w:t>
      </w:r>
    </w:p>
    <w:p w14:paraId="790B8FDE" w14:textId="4D3929F4" w:rsidR="30D2D519" w:rsidRPr="004F214F" w:rsidRDefault="30D2D519" w:rsidP="098BF335">
      <w:pPr>
        <w:spacing w:line="288" w:lineRule="auto"/>
        <w:jc w:val="both"/>
        <w:rPr>
          <w:i/>
          <w:iCs/>
          <w:u w:val="single"/>
        </w:rPr>
      </w:pPr>
      <w:r w:rsidRPr="098BF335">
        <w:rPr>
          <w:i/>
          <w:iCs/>
          <w:u w:val="single"/>
        </w:rPr>
        <w:t xml:space="preserve">Observation </w:t>
      </w:r>
      <w:r w:rsidR="00D427BF">
        <w:rPr>
          <w:i/>
          <w:iCs/>
          <w:u w:val="single"/>
        </w:rPr>
        <w:t>5</w:t>
      </w:r>
      <w:r w:rsidRPr="098BF335">
        <w:rPr>
          <w:i/>
          <w:iCs/>
          <w:u w:val="single"/>
        </w:rPr>
        <w:t xml:space="preserve">: Network energy savings gain for NR cell DTX/DRX operation is limited due to the transmissions and receptions of channels/signals with relatively short periodicities, such as SS/PBCH blocks every 20 msec, that do not allow the </w:t>
      </w:r>
      <w:proofErr w:type="spellStart"/>
      <w:r w:rsidRPr="098BF335">
        <w:rPr>
          <w:i/>
          <w:iCs/>
          <w:u w:val="single"/>
        </w:rPr>
        <w:t>gNB</w:t>
      </w:r>
      <w:proofErr w:type="spellEnd"/>
      <w:r w:rsidRPr="098BF335">
        <w:rPr>
          <w:i/>
          <w:iCs/>
          <w:u w:val="single"/>
        </w:rPr>
        <w:t xml:space="preserve"> to be in deep sleep mode.</w:t>
      </w:r>
    </w:p>
    <w:p w14:paraId="7417DDA3" w14:textId="1C4ED151" w:rsidR="30D2D519" w:rsidRDefault="30D2D519" w:rsidP="30D2D519">
      <w:pPr>
        <w:spacing w:line="288" w:lineRule="auto"/>
        <w:jc w:val="both"/>
        <w:rPr>
          <w:lang w:val="en-GB" w:eastAsia="ko-KR"/>
        </w:rPr>
      </w:pPr>
      <w:r w:rsidRPr="30D2D519">
        <w:rPr>
          <w:lang w:val="en-GB" w:eastAsia="ko-KR"/>
        </w:rPr>
        <w:t xml:space="preserve">Building upon existing NR cell DTX/DRX operation, 6GR should expand its applicability and effectiveness. This necessitates a comprehensive evaluation of energy consumption across diverse operational states including RRC IDLE/INACTIVE and CONNECTED states, </w:t>
      </w:r>
      <w:proofErr w:type="spellStart"/>
      <w:r w:rsidRPr="30D2D519">
        <w:rPr>
          <w:lang w:val="en-GB" w:eastAsia="ko-KR"/>
        </w:rPr>
        <w:t>PCell</w:t>
      </w:r>
      <w:proofErr w:type="spellEnd"/>
      <w:r w:rsidRPr="30D2D519">
        <w:rPr>
          <w:lang w:val="en-GB" w:eastAsia="ko-KR"/>
        </w:rPr>
        <w:t xml:space="preserve"> and </w:t>
      </w:r>
      <w:proofErr w:type="spellStart"/>
      <w:r w:rsidRPr="30D2D519">
        <w:rPr>
          <w:lang w:val="en-GB" w:eastAsia="ko-KR"/>
        </w:rPr>
        <w:t>SCell</w:t>
      </w:r>
      <w:proofErr w:type="spellEnd"/>
      <w:r w:rsidRPr="30D2D519">
        <w:rPr>
          <w:lang w:val="en-GB" w:eastAsia="ko-KR"/>
        </w:rPr>
        <w:t xml:space="preserve"> configurations, if/when applicable, and with respect to corresponding functionalities in NR, and so on. It is also useful to not isolate each necessary functionality but to consolidate all physical layer designs in order to jointly consider all relevant energy savings mechanisms and for both the network and the UE. </w:t>
      </w:r>
    </w:p>
    <w:p w14:paraId="4C8BF372" w14:textId="1A710B23" w:rsidR="30D2D519" w:rsidRDefault="30D2D519" w:rsidP="30D2D519">
      <w:pPr>
        <w:spacing w:line="288" w:lineRule="auto"/>
        <w:jc w:val="both"/>
        <w:rPr>
          <w:lang w:val="en-GB" w:eastAsia="ko-KR"/>
        </w:rPr>
      </w:pPr>
      <w:r w:rsidRPr="30D2D519">
        <w:rPr>
          <w:lang w:val="en-GB" w:eastAsia="ko-KR"/>
        </w:rPr>
        <w:t>To provide more opportunities for the network to stay in sleep mode, one possible enhancement for cell DTX/DRX operation is to mute the cell common channels/signals in addition to UE-specific channels/signals outside the cell DTX/DRX active time. Considering cell common channels/signals that are transmitted/received in RRC_IDLE/INACTIVE and RRC CONNECTED states, to support such feature, the applicable RRC states should include RRC_IDLE, RRC_INACTIVE and RRC CONNECTED. Besides, cell common channels/signals, NR cell DTX operation also impacts PDCCH receptions, hence, joint cell DTX/DRX and PDCCH monitoring adaptation should be further studied as discussed in section 9.</w:t>
      </w:r>
    </w:p>
    <w:p w14:paraId="2C6B22D4" w14:textId="250B4AB0" w:rsidR="30D2D519" w:rsidRDefault="30D2D519" w:rsidP="30D2D519">
      <w:pPr>
        <w:spacing w:line="288" w:lineRule="auto"/>
        <w:jc w:val="both"/>
        <w:rPr>
          <w:lang w:val="en-GB" w:eastAsia="ko-KR"/>
        </w:rPr>
      </w:pPr>
      <w:r w:rsidRPr="30D2D519">
        <w:rPr>
          <w:lang w:val="en-GB" w:eastAsia="ko-KR"/>
        </w:rPr>
        <w:t xml:space="preserve">Cell DTX/DRX operation would unavoidably impact network performance, for example, by increasing the latency. The performance degradation should be controllable by the network, for example, based on the QoS of traffic, e.g., latency, reliability, </w:t>
      </w:r>
      <w:r w:rsidR="00E03DE8">
        <w:rPr>
          <w:lang w:val="en-GB" w:eastAsia="ko-KR"/>
        </w:rPr>
        <w:t>and so on</w:t>
      </w:r>
      <w:r w:rsidRPr="30D2D519">
        <w:rPr>
          <w:lang w:val="en-GB" w:eastAsia="ko-KR"/>
        </w:rPr>
        <w:t xml:space="preserve">. </w:t>
      </w:r>
    </w:p>
    <w:p w14:paraId="186BA53A" w14:textId="43ABDEF1" w:rsidR="30D2D519" w:rsidRDefault="30D2D519" w:rsidP="30D2D519">
      <w:pPr>
        <w:spacing w:line="288" w:lineRule="auto"/>
        <w:jc w:val="both"/>
        <w:rPr>
          <w:lang w:val="en-GB" w:eastAsia="ko-KR"/>
        </w:rPr>
      </w:pPr>
      <w:r w:rsidRPr="30D2D519">
        <w:rPr>
          <w:lang w:val="en-GB" w:eastAsia="ko-KR"/>
        </w:rPr>
        <w:t xml:space="preserve">Joint operation of cell DTX/DRX and UE DTX/DRX is premature to discuss at the current state of the 6GR SI and consideration can be postponed until relevant components of cell DTX/DRX operation and UE DTX/DRX (including PDCCH monitoring adaptation) are established. </w:t>
      </w:r>
    </w:p>
    <w:p w14:paraId="45905703" w14:textId="7EE0AD67" w:rsidR="30D2D519" w:rsidRDefault="30D2D519" w:rsidP="30D2D519">
      <w:pPr>
        <w:spacing w:line="288" w:lineRule="auto"/>
        <w:jc w:val="both"/>
        <w:rPr>
          <w:lang w:eastAsia="ko-KR"/>
        </w:rPr>
      </w:pPr>
      <w:r w:rsidRPr="30D2D519">
        <w:rPr>
          <w:lang w:eastAsia="ko-KR"/>
        </w:rPr>
        <w:lastRenderedPageBreak/>
        <w:t>Based on the above, the following is proposed for the study of cell DTX/DRX in 6GR.</w:t>
      </w:r>
    </w:p>
    <w:p w14:paraId="2DA6E4F2" w14:textId="75312106" w:rsidR="30D2D519" w:rsidRPr="008928D3" w:rsidRDefault="30D2D519" w:rsidP="008928D3">
      <w:pPr>
        <w:spacing w:after="0" w:line="288" w:lineRule="auto"/>
        <w:jc w:val="both"/>
        <w:rPr>
          <w:rFonts w:eastAsia="Times New Roman"/>
          <w:b/>
          <w:bCs/>
          <w:u w:val="single"/>
          <w:lang w:eastAsia="ko-KR"/>
        </w:rPr>
      </w:pPr>
      <w:r w:rsidRPr="008928D3">
        <w:rPr>
          <w:rFonts w:eastAsia="Times New Roman"/>
          <w:b/>
          <w:bCs/>
          <w:u w:val="single"/>
          <w:lang w:eastAsia="ko-KR"/>
        </w:rPr>
        <w:t xml:space="preserve">Proposal </w:t>
      </w:r>
      <w:r w:rsidR="00D30732">
        <w:rPr>
          <w:rFonts w:eastAsia="Times New Roman"/>
          <w:b/>
          <w:bCs/>
          <w:u w:val="single"/>
          <w:lang w:eastAsia="ko-KR"/>
        </w:rPr>
        <w:t>20</w:t>
      </w:r>
      <w:r w:rsidRPr="008928D3">
        <w:rPr>
          <w:rFonts w:eastAsia="Times New Roman"/>
          <w:b/>
          <w:bCs/>
          <w:u w:val="single"/>
          <w:lang w:eastAsia="ko-KR"/>
        </w:rPr>
        <w:t>: Study cell DTX/DRX at least including,</w:t>
      </w:r>
    </w:p>
    <w:p w14:paraId="30354558" w14:textId="22C3AA6B" w:rsidR="30D2D519" w:rsidRDefault="30D2D519" w:rsidP="00F90DAC">
      <w:pPr>
        <w:pStyle w:val="a4"/>
        <w:numPr>
          <w:ilvl w:val="0"/>
          <w:numId w:val="1"/>
        </w:numPr>
        <w:spacing w:line="288" w:lineRule="auto"/>
        <w:ind w:leftChars="0"/>
      </w:pPr>
      <w:r w:rsidRPr="30D2D519">
        <w:rPr>
          <w:rFonts w:eastAsia="Times New Roman"/>
          <w:b/>
          <w:bCs/>
          <w:sz w:val="21"/>
          <w:szCs w:val="21"/>
          <w:u w:val="single"/>
          <w:lang w:eastAsia="ja-JP"/>
        </w:rPr>
        <w:t>Channels/signals that can be muted, e.g., cell common/group common/UE dedicated channels/signals</w:t>
      </w:r>
    </w:p>
    <w:p w14:paraId="1AE8FD13" w14:textId="112D53A3" w:rsidR="30D2D519" w:rsidRDefault="30D2D519" w:rsidP="00F90DAC">
      <w:pPr>
        <w:pStyle w:val="a4"/>
        <w:numPr>
          <w:ilvl w:val="1"/>
          <w:numId w:val="1"/>
        </w:numPr>
        <w:spacing w:line="288" w:lineRule="auto"/>
        <w:ind w:leftChars="0"/>
      </w:pPr>
      <w:r w:rsidRPr="30D2D519">
        <w:rPr>
          <w:rFonts w:eastAsia="Times New Roman"/>
          <w:b/>
          <w:bCs/>
          <w:sz w:val="21"/>
          <w:szCs w:val="21"/>
          <w:u w:val="single"/>
          <w:lang w:eastAsia="ja-JP"/>
        </w:rPr>
        <w:t>FFS: Joint operation with other PDCCH monitoring adaptation features</w:t>
      </w:r>
    </w:p>
    <w:p w14:paraId="2BC2E273" w14:textId="79DD8FDA" w:rsidR="30D2D519" w:rsidRDefault="30D2D519" w:rsidP="00F90DAC">
      <w:pPr>
        <w:pStyle w:val="a4"/>
        <w:numPr>
          <w:ilvl w:val="0"/>
          <w:numId w:val="1"/>
        </w:numPr>
        <w:spacing w:line="288" w:lineRule="auto"/>
        <w:ind w:leftChars="0"/>
      </w:pPr>
      <w:r w:rsidRPr="30D2D519">
        <w:rPr>
          <w:rFonts w:eastAsia="Times New Roman"/>
          <w:b/>
          <w:bCs/>
          <w:sz w:val="21"/>
          <w:szCs w:val="21"/>
          <w:u w:val="single"/>
          <w:lang w:eastAsia="ja-JP"/>
        </w:rPr>
        <w:t>Consider both RRC_IDLE/INACTIVE and RRC_CONNECTED states</w:t>
      </w:r>
    </w:p>
    <w:p w14:paraId="2C07A7AB" w14:textId="5D74F19D" w:rsidR="30D2D519" w:rsidRDefault="30D2D519" w:rsidP="00F90DAC">
      <w:pPr>
        <w:pStyle w:val="a4"/>
        <w:numPr>
          <w:ilvl w:val="0"/>
          <w:numId w:val="1"/>
        </w:numPr>
        <w:spacing w:line="288" w:lineRule="auto"/>
        <w:ind w:leftChars="0"/>
      </w:pPr>
      <w:r w:rsidRPr="30D2D519">
        <w:rPr>
          <w:rFonts w:eastAsia="Times New Roman"/>
          <w:b/>
          <w:bCs/>
          <w:sz w:val="21"/>
          <w:szCs w:val="21"/>
          <w:u w:val="single"/>
          <w:lang w:eastAsia="ja-JP"/>
        </w:rPr>
        <w:t>Consider network control of traffic QoS, e.g., latency, reliability, …</w:t>
      </w:r>
    </w:p>
    <w:p w14:paraId="77C9763F" w14:textId="40752796" w:rsidR="30D2D519" w:rsidRDefault="30D2D519" w:rsidP="00F90DAC">
      <w:pPr>
        <w:pStyle w:val="a4"/>
        <w:numPr>
          <w:ilvl w:val="0"/>
          <w:numId w:val="1"/>
        </w:numPr>
        <w:spacing w:line="288" w:lineRule="auto"/>
        <w:ind w:leftChars="0"/>
      </w:pPr>
      <w:r w:rsidRPr="30D2D519">
        <w:rPr>
          <w:rFonts w:eastAsia="Times New Roman"/>
          <w:b/>
          <w:bCs/>
          <w:sz w:val="21"/>
          <w:szCs w:val="21"/>
          <w:u w:val="single"/>
          <w:lang w:eastAsia="ja-JP"/>
        </w:rPr>
        <w:t>FFS: Joint operation with UE DTX/DRX</w:t>
      </w:r>
    </w:p>
    <w:p w14:paraId="4974F1BF" w14:textId="2E2EC71F" w:rsidR="00983BB2" w:rsidRPr="004E6B56" w:rsidRDefault="00983BB2"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Spatial Domain</w:t>
      </w:r>
      <w:r w:rsidR="00390B84">
        <w:rPr>
          <w:rFonts w:ascii="Arial" w:eastAsia="바탕" w:hAnsi="Arial"/>
          <w:sz w:val="32"/>
          <w:szCs w:val="32"/>
          <w:lang w:val="en-GB" w:eastAsia="ko-KR"/>
        </w:rPr>
        <w:t xml:space="preserve"> Aspects</w:t>
      </w:r>
    </w:p>
    <w:p w14:paraId="37180033" w14:textId="678E4A72" w:rsidR="00624641" w:rsidRDefault="00624641" w:rsidP="00624641">
      <w:pPr>
        <w:spacing w:line="288" w:lineRule="auto"/>
        <w:jc w:val="both"/>
      </w:pPr>
      <w:r>
        <w:t>In the last meeting, the following proposal on SD adaptation techniques was discussed and almost agreeable to most of the companies, except some companies [</w:t>
      </w:r>
      <w:r w:rsidR="0004149A">
        <w:t>2</w:t>
      </w:r>
      <w:r>
        <w:t xml:space="preserve">]. </w:t>
      </w:r>
    </w:p>
    <w:tbl>
      <w:tblPr>
        <w:tblStyle w:val="a6"/>
        <w:tblW w:w="0" w:type="auto"/>
        <w:tblLook w:val="04A0" w:firstRow="1" w:lastRow="0" w:firstColumn="1" w:lastColumn="0" w:noHBand="0" w:noVBand="1"/>
      </w:tblPr>
      <w:tblGrid>
        <w:gridCol w:w="9628"/>
      </w:tblGrid>
      <w:tr w:rsidR="00624641" w14:paraId="762BFF90" w14:textId="77777777" w:rsidTr="098BF335">
        <w:tc>
          <w:tcPr>
            <w:tcW w:w="9628" w:type="dxa"/>
          </w:tcPr>
          <w:p w14:paraId="2ECC7693" w14:textId="77777777" w:rsidR="00624641" w:rsidRPr="00F4706F" w:rsidRDefault="00624641" w:rsidP="00354A77">
            <w:pPr>
              <w:tabs>
                <w:tab w:val="left" w:pos="0"/>
              </w:tabs>
              <w:spacing w:after="0" w:line="252" w:lineRule="auto"/>
              <w:rPr>
                <w:rFonts w:eastAsia="Calibri" w:cs="Arial"/>
                <w:b/>
                <w:bCs/>
                <w:lang w:eastAsia="zh-CN"/>
              </w:rPr>
            </w:pPr>
            <w:r w:rsidRPr="00F4706F">
              <w:rPr>
                <w:rFonts w:eastAsia="Calibri" w:cs="Arial"/>
                <w:b/>
                <w:bCs/>
                <w:highlight w:val="yellow"/>
                <w:lang w:eastAsia="zh-CN"/>
              </w:rPr>
              <w:t>Proposal 5.10.2.1a:</w:t>
            </w:r>
          </w:p>
          <w:p w14:paraId="74EDBB44" w14:textId="77777777" w:rsidR="00624641" w:rsidRPr="00F4706F" w:rsidRDefault="00624641" w:rsidP="00354A77">
            <w:pPr>
              <w:tabs>
                <w:tab w:val="left" w:pos="0"/>
              </w:tabs>
              <w:spacing w:after="0" w:line="252" w:lineRule="auto"/>
              <w:rPr>
                <w:rFonts w:eastAsia="Calibri" w:cs="Arial"/>
                <w:b/>
                <w:bCs/>
                <w:lang w:eastAsia="zh-CN"/>
              </w:rPr>
            </w:pPr>
            <w:r w:rsidRPr="00F4706F">
              <w:rPr>
                <w:rFonts w:eastAsia="Calibri" w:cs="Arial"/>
                <w:b/>
                <w:bCs/>
                <w:lang w:eastAsia="zh-CN"/>
              </w:rPr>
              <w:t>Study and evaluate spatial and power domain adaptation techniques for 6G NW EE improvement, taking into account the following aspects:</w:t>
            </w:r>
          </w:p>
          <w:p w14:paraId="5F36260C" w14:textId="77777777" w:rsidR="00624641" w:rsidRPr="00F4706F" w:rsidRDefault="00624641" w:rsidP="00F90DAC">
            <w:pPr>
              <w:numPr>
                <w:ilvl w:val="0"/>
                <w:numId w:val="39"/>
              </w:numPr>
              <w:tabs>
                <w:tab w:val="left" w:pos="0"/>
              </w:tabs>
              <w:suppressAutoHyphens/>
              <w:spacing w:after="0" w:line="252" w:lineRule="auto"/>
              <w:jc w:val="both"/>
              <w:rPr>
                <w:rFonts w:eastAsia="Calibri" w:cs="Arial"/>
                <w:b/>
                <w:bCs/>
                <w:lang w:eastAsia="zh-CN"/>
              </w:rPr>
            </w:pPr>
            <w:r w:rsidRPr="00F4706F">
              <w:rPr>
                <w:rFonts w:eastAsia="Calibri" w:cs="Arial"/>
                <w:b/>
                <w:bCs/>
                <w:lang w:eastAsia="zh-CN"/>
              </w:rPr>
              <w:t xml:space="preserve">BS Tx antenna ports/chains and Tx power adaptation </w:t>
            </w:r>
          </w:p>
          <w:p w14:paraId="3B5E8E6D" w14:textId="77777777" w:rsidR="00624641" w:rsidRPr="00F4706F" w:rsidRDefault="00624641" w:rsidP="00F90DAC">
            <w:pPr>
              <w:numPr>
                <w:ilvl w:val="0"/>
                <w:numId w:val="39"/>
              </w:numPr>
              <w:tabs>
                <w:tab w:val="left" w:pos="0"/>
              </w:tabs>
              <w:suppressAutoHyphens/>
              <w:spacing w:after="0" w:line="252" w:lineRule="auto"/>
              <w:jc w:val="both"/>
              <w:rPr>
                <w:rFonts w:eastAsia="Calibri" w:cs="Arial"/>
                <w:b/>
                <w:bCs/>
                <w:lang w:eastAsia="zh-CN"/>
              </w:rPr>
            </w:pPr>
            <w:r w:rsidRPr="00F4706F">
              <w:rPr>
                <w:rFonts w:eastAsia="Calibri" w:cs="Arial"/>
                <w:b/>
                <w:bCs/>
                <w:lang w:eastAsia="zh-CN"/>
              </w:rPr>
              <w:t>CSI reporting (including CSI framework design) for dynamic antenna/TRP/power adaptation with overhead reduction</w:t>
            </w:r>
          </w:p>
          <w:p w14:paraId="358AACF0" w14:textId="77777777" w:rsidR="00624641" w:rsidRPr="00F4706F" w:rsidRDefault="00624641" w:rsidP="00F90DAC">
            <w:pPr>
              <w:numPr>
                <w:ilvl w:val="0"/>
                <w:numId w:val="39"/>
              </w:numPr>
              <w:tabs>
                <w:tab w:val="left" w:pos="0"/>
              </w:tabs>
              <w:suppressAutoHyphens/>
              <w:spacing w:after="0" w:line="252" w:lineRule="auto"/>
              <w:jc w:val="both"/>
              <w:rPr>
                <w:rFonts w:eastAsia="Calibri" w:cs="Arial"/>
                <w:b/>
                <w:bCs/>
                <w:lang w:eastAsia="zh-CN"/>
              </w:rPr>
            </w:pPr>
            <w:r w:rsidRPr="00F4706F">
              <w:rPr>
                <w:rFonts w:eastAsia="Calibri" w:cs="Arial"/>
                <w:b/>
                <w:bCs/>
                <w:lang w:eastAsia="zh-CN"/>
              </w:rPr>
              <w:t>CSI-RS overhead reduction and adaptation</w:t>
            </w:r>
          </w:p>
          <w:p w14:paraId="241935A7" w14:textId="77777777" w:rsidR="00624641" w:rsidRPr="00DE24B8" w:rsidRDefault="00624641" w:rsidP="00F90DAC">
            <w:pPr>
              <w:numPr>
                <w:ilvl w:val="0"/>
                <w:numId w:val="39"/>
              </w:numPr>
              <w:tabs>
                <w:tab w:val="left" w:pos="0"/>
              </w:tabs>
              <w:suppressAutoHyphens/>
              <w:spacing w:after="0" w:line="252" w:lineRule="auto"/>
              <w:jc w:val="both"/>
              <w:rPr>
                <w:rFonts w:eastAsia="Calibri" w:cs="Arial"/>
                <w:b/>
                <w:bCs/>
                <w:lang w:eastAsia="zh-CN"/>
              </w:rPr>
            </w:pPr>
            <w:r w:rsidRPr="00F4706F">
              <w:rPr>
                <w:rFonts w:eastAsia="Calibri" w:cs="Arial"/>
                <w:b/>
                <w:bCs/>
                <w:lang w:eastAsia="zh-CN"/>
              </w:rPr>
              <w:t>UE energy saving and complexity</w:t>
            </w:r>
          </w:p>
        </w:tc>
      </w:tr>
    </w:tbl>
    <w:p w14:paraId="10F8247C" w14:textId="6974C750" w:rsidR="00624641" w:rsidRDefault="00624641" w:rsidP="006253F7">
      <w:pPr>
        <w:spacing w:before="288" w:line="288" w:lineRule="auto"/>
        <w:jc w:val="both"/>
      </w:pPr>
      <w:r>
        <w:t xml:space="preserve">In our view, the proposal is reasonable and can be a good starting point to guide our focus of SD/PD adaption techniques in a proper direction. As we mentioned during the online session, in addition to the bullets of the proposal, an energy efficient metric should be defined and used to properly assess the SD/PD adaptation schemes – this is being reflected in “for 6G NW EE improvement” of the main sentence, as the FL mentioned. </w:t>
      </w:r>
    </w:p>
    <w:p w14:paraId="1A9C758D" w14:textId="78CCCFBF" w:rsidR="00624641" w:rsidRDefault="00624641" w:rsidP="00624641">
      <w:pPr>
        <w:spacing w:line="288" w:lineRule="auto"/>
        <w:jc w:val="both"/>
        <w:rPr>
          <w:b/>
          <w:bCs/>
          <w:u w:val="single"/>
        </w:rPr>
      </w:pPr>
      <w:r w:rsidRPr="002075AC">
        <w:rPr>
          <w:b/>
          <w:bCs/>
          <w:u w:val="single"/>
        </w:rPr>
        <w:t>Proposal</w:t>
      </w:r>
      <w:r>
        <w:rPr>
          <w:b/>
          <w:bCs/>
          <w:u w:val="single"/>
        </w:rPr>
        <w:t xml:space="preserve"> </w:t>
      </w:r>
      <w:r w:rsidR="00D30732">
        <w:rPr>
          <w:b/>
          <w:bCs/>
          <w:u w:val="single"/>
        </w:rPr>
        <w:t>21</w:t>
      </w:r>
      <w:r w:rsidRPr="002075AC">
        <w:rPr>
          <w:b/>
          <w:bCs/>
          <w:u w:val="single"/>
        </w:rPr>
        <w:t xml:space="preserve">: </w:t>
      </w:r>
      <w:r>
        <w:rPr>
          <w:b/>
          <w:bCs/>
          <w:u w:val="single"/>
        </w:rPr>
        <w:t>Support Proposal 5.10.2.1a in the FL summary as it guides companies to a proper direction of study for SD/PD adaptation techniques for 6G NW EE improvement.</w:t>
      </w:r>
    </w:p>
    <w:p w14:paraId="7F566727" w14:textId="7834D77F" w:rsidR="00624641" w:rsidRDefault="00624641" w:rsidP="00624641">
      <w:pPr>
        <w:spacing w:line="288" w:lineRule="auto"/>
        <w:jc w:val="both"/>
        <w:rPr>
          <w:lang w:eastAsia="ko-KR"/>
        </w:rPr>
      </w:pPr>
      <w:r>
        <w:t>Some of the companies suggested to study on multi-CSI reporting (i.e.</w:t>
      </w:r>
      <w:r w:rsidR="004F7559">
        <w:t>,</w:t>
      </w:r>
      <w:r>
        <w:t xml:space="preserve"> partitioning a self-contained CSI reporting instance/occasion into multiple smaller non-self-contained reports. Note that multi-CSI reporting is supported in 4G LTE for periodic CSI reporting, but later removed in 5G NR) in conjunction with SD adaptation techniques. This approach, however, is plagued with a handful of fundamental issues such as error propagation, intricate inter-dependency across report types/occasions, and overly complex and cumbersome priority rules. Furthermore, it is unclear that there is any non-trivial benefit of multi-CSI reporting in terms of EE improvement, compared to the self-contained single CSI reporting framework in 5G NR. Therefore, we propose not to study multi-CSI reporting</w:t>
      </w:r>
      <w:r w:rsidR="0023354C" w:rsidRPr="1F0B57DC">
        <w:rPr>
          <w:lang w:eastAsia="ko-KR"/>
        </w:rPr>
        <w:t xml:space="preserve"> </w:t>
      </w:r>
      <w:r w:rsidR="00257079" w:rsidRPr="1F0B57DC">
        <w:rPr>
          <w:lang w:eastAsia="ko-KR"/>
        </w:rPr>
        <w:t xml:space="preserve">that partitions a self-contained CSI reporting into multiple smaller non-self-contained reports. </w:t>
      </w:r>
    </w:p>
    <w:p w14:paraId="30C04791" w14:textId="26A2EF6A" w:rsidR="00624641" w:rsidRDefault="00624641" w:rsidP="00624641">
      <w:pPr>
        <w:spacing w:line="288" w:lineRule="auto"/>
        <w:jc w:val="both"/>
      </w:pPr>
      <w:r w:rsidRPr="002075AC">
        <w:rPr>
          <w:b/>
          <w:bCs/>
          <w:u w:val="single"/>
        </w:rPr>
        <w:t>Proposal</w:t>
      </w:r>
      <w:r>
        <w:rPr>
          <w:b/>
          <w:bCs/>
          <w:u w:val="single"/>
        </w:rPr>
        <w:t xml:space="preserve"> </w:t>
      </w:r>
      <w:r w:rsidR="00D30732">
        <w:rPr>
          <w:b/>
          <w:bCs/>
          <w:u w:val="single"/>
        </w:rPr>
        <w:t>22</w:t>
      </w:r>
      <w:r w:rsidRPr="002075AC">
        <w:rPr>
          <w:b/>
          <w:bCs/>
          <w:u w:val="single"/>
        </w:rPr>
        <w:t xml:space="preserve">: </w:t>
      </w:r>
      <w:r>
        <w:rPr>
          <w:b/>
          <w:bCs/>
          <w:u w:val="single"/>
        </w:rPr>
        <w:t xml:space="preserve">Do not support to study ‘multi-CSI reporting’ in conjunction with SD/PD adaptation techniques, at least due to the following issues: </w:t>
      </w:r>
      <w:r w:rsidRPr="00FA2E72">
        <w:rPr>
          <w:b/>
          <w:bCs/>
          <w:u w:val="single"/>
        </w:rPr>
        <w:t xml:space="preserve">error propagation, </w:t>
      </w:r>
      <w:r>
        <w:rPr>
          <w:b/>
          <w:bCs/>
          <w:u w:val="single"/>
        </w:rPr>
        <w:t xml:space="preserve">intricate </w:t>
      </w:r>
      <w:r w:rsidRPr="00FA2E72">
        <w:rPr>
          <w:b/>
          <w:bCs/>
          <w:u w:val="single"/>
        </w:rPr>
        <w:t>inter-dependency across report types</w:t>
      </w:r>
      <w:r>
        <w:rPr>
          <w:b/>
          <w:bCs/>
          <w:u w:val="single"/>
        </w:rPr>
        <w:t>/occasions</w:t>
      </w:r>
      <w:r w:rsidRPr="00FA2E72">
        <w:rPr>
          <w:b/>
          <w:bCs/>
          <w:u w:val="single"/>
        </w:rPr>
        <w:t>, and overly complex and cumbersome priority rules</w:t>
      </w:r>
      <w:r>
        <w:rPr>
          <w:b/>
          <w:bCs/>
          <w:u w:val="single"/>
        </w:rPr>
        <w:t>.</w:t>
      </w:r>
    </w:p>
    <w:p w14:paraId="5B865E04" w14:textId="0438B187" w:rsidR="00624641" w:rsidRDefault="00624641" w:rsidP="00624641">
      <w:pPr>
        <w:spacing w:line="288" w:lineRule="auto"/>
        <w:jc w:val="both"/>
      </w:pPr>
      <w:r>
        <w:t xml:space="preserve">Additionally, as we described in our previous </w:t>
      </w:r>
      <w:proofErr w:type="spellStart"/>
      <w:r>
        <w:t>tdoc</w:t>
      </w:r>
      <w:proofErr w:type="spellEnd"/>
      <w:r>
        <w:t xml:space="preserve">, the so-called ‘Sub-Configurations’ in 5G Rel-18 NR NES, specified to turn off antenna sub-array(s) for CONNECTED UEs, would not be needed for supporting CSI reporting with multiple hypotheses for the SD NES, since it can be achieved by multiple CSI Reporting </w:t>
      </w:r>
      <w:r w:rsidR="00C35DB3" w:rsidRPr="098BF335">
        <w:rPr>
          <w:lang w:eastAsia="ko-KR"/>
        </w:rPr>
        <w:t>Configurations</w:t>
      </w:r>
      <w:r w:rsidR="00C35DB3">
        <w:t xml:space="preserve"> </w:t>
      </w:r>
      <w:r>
        <w:t>and (for aperiodic reporting) triggers. Furthermore, there has been no analysis or simulation in Rel-18 to quantify the benefits in terms of the trade-off between network</w:t>
      </w:r>
      <w:r w:rsidRPr="152400A3">
        <w:t xml:space="preserve"> </w:t>
      </w:r>
      <w:r>
        <w:t>energy saving and user throughput.</w:t>
      </w:r>
    </w:p>
    <w:p w14:paraId="4CD19F36" w14:textId="0DFF2C29" w:rsidR="00624641" w:rsidRPr="004F214F" w:rsidRDefault="00624641" w:rsidP="098BF335">
      <w:pPr>
        <w:spacing w:line="288" w:lineRule="auto"/>
        <w:jc w:val="both"/>
        <w:rPr>
          <w:i/>
          <w:iCs/>
          <w:u w:val="single"/>
        </w:rPr>
      </w:pPr>
      <w:r w:rsidRPr="098BF335">
        <w:rPr>
          <w:i/>
          <w:iCs/>
          <w:u w:val="single"/>
        </w:rPr>
        <w:lastRenderedPageBreak/>
        <w:t xml:space="preserve">Observation </w:t>
      </w:r>
      <w:r w:rsidR="00D427BF">
        <w:rPr>
          <w:i/>
          <w:iCs/>
          <w:u w:val="single"/>
        </w:rPr>
        <w:t>6</w:t>
      </w:r>
      <w:r w:rsidRPr="098BF335">
        <w:rPr>
          <w:i/>
          <w:iCs/>
          <w:u w:val="single"/>
        </w:rPr>
        <w:t>: Rel-18 NR SD NES has introduced a few CSI-related optimizations to turn off antenna sub-array(s), for CONNECTED UEs. However,</w:t>
      </w:r>
    </w:p>
    <w:p w14:paraId="20D5B9B4" w14:textId="77777777" w:rsidR="00624641" w:rsidRPr="004F214F" w:rsidRDefault="00624641" w:rsidP="098BF335">
      <w:pPr>
        <w:pStyle w:val="a4"/>
        <w:numPr>
          <w:ilvl w:val="0"/>
          <w:numId w:val="36"/>
        </w:numPr>
        <w:spacing w:line="288" w:lineRule="auto"/>
        <w:ind w:leftChars="0"/>
        <w:jc w:val="both"/>
        <w:rPr>
          <w:i/>
          <w:iCs/>
          <w:u w:val="single"/>
        </w:rPr>
      </w:pPr>
      <w:r w:rsidRPr="098BF335">
        <w:rPr>
          <w:i/>
          <w:iCs/>
          <w:u w:val="single"/>
        </w:rPr>
        <w:t>There has been no analysis or simulation in Rel-18 to quantify the benefits in terms of the trade-off between network energy saving and user throughput; and</w:t>
      </w:r>
    </w:p>
    <w:p w14:paraId="4241F520" w14:textId="7503ADB6" w:rsidR="00624641" w:rsidRPr="004F214F" w:rsidRDefault="00624641" w:rsidP="5EB066F9">
      <w:pPr>
        <w:pStyle w:val="a4"/>
        <w:numPr>
          <w:ilvl w:val="0"/>
          <w:numId w:val="36"/>
        </w:numPr>
        <w:spacing w:line="288" w:lineRule="auto"/>
        <w:ind w:leftChars="0"/>
        <w:jc w:val="both"/>
        <w:rPr>
          <w:i/>
          <w:iCs/>
          <w:u w:val="single"/>
        </w:rPr>
      </w:pPr>
      <w:r w:rsidRPr="5EB066F9">
        <w:rPr>
          <w:i/>
          <w:iCs/>
          <w:u w:val="single"/>
        </w:rPr>
        <w:t xml:space="preserve">Refinement on CSI framework in Rel-18 NR NES (sub-Configurations) and its associated timeline and priority rule refinement may not be needed and can be achieved by multiple CSI Reporting </w:t>
      </w:r>
      <w:r w:rsidR="00137161" w:rsidRPr="5EB066F9">
        <w:rPr>
          <w:i/>
          <w:iCs/>
          <w:u w:val="single"/>
          <w:lang w:eastAsia="ko-KR"/>
        </w:rPr>
        <w:t>Configuration</w:t>
      </w:r>
      <w:r w:rsidR="00137161" w:rsidRPr="5EB066F9">
        <w:rPr>
          <w:i/>
          <w:iCs/>
          <w:u w:val="single"/>
        </w:rPr>
        <w:t>s</w:t>
      </w:r>
      <w:r w:rsidR="00137161" w:rsidRPr="5EB066F9">
        <w:rPr>
          <w:i/>
          <w:iCs/>
          <w:u w:val="single"/>
          <w:lang w:eastAsia="ko-KR"/>
        </w:rPr>
        <w:t xml:space="preserve"> </w:t>
      </w:r>
      <w:r w:rsidRPr="5EB066F9">
        <w:rPr>
          <w:i/>
          <w:iCs/>
          <w:u w:val="single"/>
        </w:rPr>
        <w:t>and triggers.</w:t>
      </w:r>
    </w:p>
    <w:p w14:paraId="77659215" w14:textId="77777777" w:rsidR="00624641" w:rsidRDefault="00624641" w:rsidP="00624641">
      <w:pPr>
        <w:spacing w:line="288" w:lineRule="auto"/>
        <w:jc w:val="both"/>
      </w:pPr>
      <w:r>
        <w:t xml:space="preserve">To properly assess the benefits of EE for SD NES, we think it would be better to firstly define an EE metric (e.g., ratio between throughput and power consumption) for CONNECTED state and applying it for LLS/SLS simulations to compare the trade-off of SD NES schemes would be preferable for fair comparison. But as we agreed in the EVM and assumption, it should be OK to consider energy saving gain (ESG) and UPT gain/reduction as separate metrics as long as the combination of those should indicate an EE improvement for SD NES schemes and companies provide their own justification based on the metrics. </w:t>
      </w:r>
    </w:p>
    <w:p w14:paraId="0EA21815" w14:textId="3EC1CF97" w:rsidR="00624641" w:rsidRDefault="00624641" w:rsidP="00624641">
      <w:pPr>
        <w:spacing w:line="288" w:lineRule="auto"/>
        <w:jc w:val="both"/>
      </w:pPr>
      <w:r>
        <w:t>From our initial simulation study on network energy saving, it is demonstrated that when data traffic is sufficiently low</w:t>
      </w:r>
      <w:r w:rsidRPr="152400A3">
        <w:t xml:space="preserve">, </w:t>
      </w:r>
      <w:r>
        <w:t xml:space="preserve">the gain from SD NES schemes is marginal. </w:t>
      </w:r>
    </w:p>
    <w:p w14:paraId="687699E9" w14:textId="5A8ABC57" w:rsidR="00D46F0D" w:rsidRDefault="00D46F0D" w:rsidP="00D46F0D">
      <w:pPr>
        <w:spacing w:line="288" w:lineRule="auto"/>
        <w:jc w:val="center"/>
      </w:pPr>
      <w:r>
        <w:rPr>
          <w:noProof/>
        </w:rPr>
        <w:drawing>
          <wp:inline distT="0" distB="0" distL="0" distR="0" wp14:anchorId="4F1A6AE8" wp14:editId="2CC571A5">
            <wp:extent cx="2689200" cy="1386000"/>
            <wp:effectExtent l="0" t="0" r="0" b="5080"/>
            <wp:docPr id="14" name="그래픽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2689200" cy="1386000"/>
                    </a:xfrm>
                    <a:prstGeom prst="rect">
                      <a:avLst/>
                    </a:prstGeom>
                  </pic:spPr>
                </pic:pic>
              </a:graphicData>
            </a:graphic>
          </wp:inline>
        </w:drawing>
      </w:r>
      <w:r w:rsidR="00AF3FFB">
        <w:rPr>
          <w:lang w:eastAsia="ko-KR"/>
        </w:rPr>
        <w:t xml:space="preserve">  </w:t>
      </w:r>
      <w:r w:rsidR="00AF3FFB">
        <w:rPr>
          <w:rFonts w:hint="eastAsia"/>
          <w:lang w:eastAsia="ko-KR"/>
        </w:rPr>
        <w:t xml:space="preserve"> </w:t>
      </w:r>
      <w:r>
        <w:rPr>
          <w:noProof/>
        </w:rPr>
        <w:drawing>
          <wp:inline distT="0" distB="0" distL="0" distR="0" wp14:anchorId="3EF39562" wp14:editId="3DA2E203">
            <wp:extent cx="2606400" cy="1303200"/>
            <wp:effectExtent l="0" t="0" r="3810" b="0"/>
            <wp:docPr id="15" name="그래픽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2606400" cy="1303200"/>
                    </a:xfrm>
                    <a:prstGeom prst="rect">
                      <a:avLst/>
                    </a:prstGeom>
                  </pic:spPr>
                </pic:pic>
              </a:graphicData>
            </a:graphic>
          </wp:inline>
        </w:drawing>
      </w:r>
    </w:p>
    <w:p w14:paraId="28FB633A" w14:textId="77777777" w:rsidR="00D46F0D" w:rsidRDefault="00D46F0D" w:rsidP="00D46F0D">
      <w:pPr>
        <w:spacing w:line="288" w:lineRule="auto"/>
        <w:jc w:val="center"/>
      </w:pPr>
      <w:r>
        <w:rPr>
          <w:noProof/>
        </w:rPr>
        <w:drawing>
          <wp:inline distT="0" distB="0" distL="0" distR="0" wp14:anchorId="75FAD6A3" wp14:editId="073CA254">
            <wp:extent cx="2606400" cy="1339200"/>
            <wp:effectExtent l="0" t="0" r="3810" b="0"/>
            <wp:docPr id="16" name="그래픽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2606400" cy="1339200"/>
                    </a:xfrm>
                    <a:prstGeom prst="rect">
                      <a:avLst/>
                    </a:prstGeom>
                  </pic:spPr>
                </pic:pic>
              </a:graphicData>
            </a:graphic>
          </wp:inline>
        </w:drawing>
      </w:r>
    </w:p>
    <w:p w14:paraId="028FBEC6" w14:textId="292C13A2" w:rsidR="00624641" w:rsidRPr="00BE5FF4" w:rsidRDefault="00624641" w:rsidP="00624641">
      <w:pPr>
        <w:jc w:val="center"/>
        <w:rPr>
          <w:b/>
          <w:bCs/>
          <w:lang w:eastAsia="ko-KR"/>
        </w:rPr>
      </w:pPr>
      <w:r w:rsidRPr="00BE5FF4">
        <w:rPr>
          <w:b/>
          <w:bCs/>
        </w:rPr>
        <w:t xml:space="preserve">Figure </w:t>
      </w:r>
      <w:r w:rsidR="00D427BF">
        <w:rPr>
          <w:b/>
          <w:bCs/>
        </w:rPr>
        <w:t>4</w:t>
      </w:r>
      <w:r w:rsidRPr="00BE5FF4">
        <w:rPr>
          <w:b/>
          <w:bCs/>
        </w:rPr>
        <w:t xml:space="preserve">: </w:t>
      </w:r>
      <w:r>
        <w:rPr>
          <w:b/>
          <w:bCs/>
        </w:rPr>
        <w:t xml:space="preserve">Average EE gain according to traffic load </w:t>
      </w:r>
      <w:r w:rsidRPr="6763842E">
        <w:rPr>
          <w:b/>
          <w:bCs/>
          <w:lang w:eastAsia="ko-KR"/>
        </w:rPr>
        <w:t>w</w:t>
      </w:r>
      <w:r>
        <w:rPr>
          <w:b/>
          <w:bCs/>
          <w:lang w:eastAsia="ko-KR"/>
        </w:rPr>
        <w:t>ith 128T configuration as benchmark</w:t>
      </w:r>
    </w:p>
    <w:p w14:paraId="5F96525F" w14:textId="01E10730" w:rsidR="00624641" w:rsidRDefault="00624641" w:rsidP="00624641">
      <w:pPr>
        <w:spacing w:line="288" w:lineRule="auto"/>
        <w:jc w:val="both"/>
      </w:pPr>
      <w:r>
        <w:rPr>
          <w:lang w:eastAsia="ko-KR"/>
        </w:rPr>
        <w:t xml:space="preserve">Figure </w:t>
      </w:r>
      <w:r w:rsidR="00D427BF">
        <w:rPr>
          <w:lang w:eastAsia="ko-KR"/>
        </w:rPr>
        <w:t xml:space="preserve">4 </w:t>
      </w:r>
      <w:r>
        <w:rPr>
          <w:lang w:eastAsia="ko-KR"/>
        </w:rPr>
        <w:t>illustrates the average EE gain as a function of traffic load, based on preliminary system-level simulation results using fixed 128T configuration as the benchmark. In this evaluation, the SD NES dynamically adjusts the antenna configuration from 128T to 16T based on traffic conditions. The simulation results reveal a clear correlation between traffic load and EE gain. As the traffic load decreases, the average EE gain demonstrates a corresponding decline, indicating that the benefits of dynamic adaptation become increasingly marginal in lower load (around 3% EE gain in low load). Notably, under extremely low load (e.g., below 5% RU), the average EE with SD NES actually falls below that of the fixed 128T configuration, resulting in negative gains.</w:t>
      </w:r>
    </w:p>
    <w:p w14:paraId="24E2F94E" w14:textId="77777777" w:rsidR="00624641" w:rsidRPr="003C73A2" w:rsidRDefault="00624641"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282FA4E" w14:textId="30DD7276" w:rsidR="00624641" w:rsidRPr="004F214F" w:rsidRDefault="00624641" w:rsidP="098BF335">
      <w:pPr>
        <w:spacing w:line="288" w:lineRule="auto"/>
        <w:jc w:val="both"/>
        <w:rPr>
          <w:i/>
          <w:iCs/>
          <w:u w:val="single"/>
        </w:rPr>
      </w:pPr>
      <w:r w:rsidRPr="098BF335">
        <w:rPr>
          <w:i/>
          <w:iCs/>
          <w:u w:val="single"/>
        </w:rPr>
        <w:t xml:space="preserve">Observation </w:t>
      </w:r>
      <w:r w:rsidR="00D427BF">
        <w:rPr>
          <w:i/>
          <w:iCs/>
          <w:u w:val="single"/>
        </w:rPr>
        <w:t>7</w:t>
      </w:r>
      <w:r w:rsidRPr="098BF335">
        <w:rPr>
          <w:i/>
          <w:iCs/>
          <w:u w:val="single"/>
        </w:rPr>
        <w:t>: From our initial SLS study, when data traffic is sufficiently low, the EE improvement from SD NES is marginal (around 3% EE gain in low load).</w:t>
      </w:r>
    </w:p>
    <w:p w14:paraId="65C95B6C" w14:textId="77777777" w:rsidR="00624641" w:rsidRDefault="00624641" w:rsidP="00624641">
      <w:pPr>
        <w:spacing w:line="288" w:lineRule="auto"/>
        <w:jc w:val="both"/>
      </w:pPr>
      <w:r>
        <w:t>Additionally, there seems to be some overlap between SD NES and AI/ML use case agenda items regarding CSI-RS overhead reduction, e.g., CSI-RS port subsampling, CSI-RS inpainting, where it provides CSI-RS port adaptation with a subset of the CSI-RS ports for CSI-RS transmission occasion(s). Some discussion on how to handle this overlap during the SI phase may be needed, e.g.</w:t>
      </w:r>
      <w:r w:rsidRPr="152400A3">
        <w:t>,</w:t>
      </w:r>
      <w:r>
        <w:t xml:space="preserve"> to avoid duplication and conflicting outcomes between the two agenda items,</w:t>
      </w:r>
    </w:p>
    <w:p w14:paraId="78C53D4F" w14:textId="3A7CF149" w:rsidR="00624641" w:rsidRPr="004F214F" w:rsidRDefault="00624641" w:rsidP="098BF335">
      <w:pPr>
        <w:spacing w:line="288" w:lineRule="auto"/>
        <w:jc w:val="both"/>
        <w:rPr>
          <w:i/>
          <w:iCs/>
          <w:u w:val="single"/>
        </w:rPr>
      </w:pPr>
      <w:r w:rsidRPr="098BF335">
        <w:rPr>
          <w:i/>
          <w:iCs/>
          <w:u w:val="single"/>
        </w:rPr>
        <w:lastRenderedPageBreak/>
        <w:t xml:space="preserve">Observation </w:t>
      </w:r>
      <w:r w:rsidR="00D427BF">
        <w:rPr>
          <w:i/>
          <w:iCs/>
          <w:u w:val="single"/>
        </w:rPr>
        <w:t>8</w:t>
      </w:r>
      <w:r w:rsidRPr="098BF335">
        <w:rPr>
          <w:i/>
          <w:iCs/>
          <w:u w:val="single"/>
        </w:rPr>
        <w:t>: There is an overlap between SD NES and AI/ML use case agenda items for CSI-RS overhead reduction, where they provide CSI-RS port adaptation with a subset of the CSI-RS ports for CSI-RS transmission occasion(s).</w:t>
      </w:r>
    </w:p>
    <w:p w14:paraId="41CE024D" w14:textId="77777777" w:rsidR="00624641" w:rsidRDefault="00624641" w:rsidP="00624641">
      <w:pPr>
        <w:spacing w:line="288" w:lineRule="auto"/>
        <w:jc w:val="both"/>
      </w:pPr>
      <w:r>
        <w:t>Based on the observations above, we provide the following proposal for 6GR SD NES:</w:t>
      </w:r>
    </w:p>
    <w:p w14:paraId="173B0E87" w14:textId="254CAF20" w:rsidR="00624641" w:rsidRDefault="00624641" w:rsidP="00624641">
      <w:pPr>
        <w:spacing w:line="288" w:lineRule="auto"/>
        <w:jc w:val="both"/>
        <w:rPr>
          <w:b/>
          <w:bCs/>
          <w:u w:val="single"/>
        </w:rPr>
      </w:pPr>
      <w:r w:rsidRPr="002075AC">
        <w:rPr>
          <w:b/>
          <w:bCs/>
          <w:u w:val="single"/>
        </w:rPr>
        <w:t>Proposal</w:t>
      </w:r>
      <w:r>
        <w:rPr>
          <w:b/>
          <w:bCs/>
          <w:u w:val="single"/>
        </w:rPr>
        <w:t xml:space="preserve"> </w:t>
      </w:r>
      <w:r w:rsidR="00D30732">
        <w:rPr>
          <w:b/>
          <w:bCs/>
          <w:u w:val="single"/>
        </w:rPr>
        <w:t>23</w:t>
      </w:r>
      <w:r w:rsidRPr="002075AC">
        <w:rPr>
          <w:b/>
          <w:bCs/>
          <w:u w:val="single"/>
        </w:rPr>
        <w:t xml:space="preserve">: </w:t>
      </w:r>
      <w:r>
        <w:rPr>
          <w:b/>
          <w:bCs/>
          <w:u w:val="single"/>
        </w:rPr>
        <w:t>Support to assess t</w:t>
      </w:r>
      <w:r w:rsidRPr="00D747B5">
        <w:rPr>
          <w:b/>
          <w:bCs/>
          <w:u w:val="single"/>
        </w:rPr>
        <w:t xml:space="preserve">he benefits of SD NES schemes </w:t>
      </w:r>
      <w:r>
        <w:rPr>
          <w:b/>
          <w:bCs/>
          <w:u w:val="single"/>
        </w:rPr>
        <w:t xml:space="preserve">using both of UPT reduction and energy saving gain </w:t>
      </w:r>
      <w:r w:rsidRPr="00203355">
        <w:rPr>
          <w:b/>
          <w:bCs/>
          <w:i/>
          <w:iCs/>
          <w:u w:val="single"/>
        </w:rPr>
        <w:t>via SLS</w:t>
      </w:r>
      <w:r>
        <w:rPr>
          <w:b/>
          <w:bCs/>
          <w:u w:val="single"/>
        </w:rPr>
        <w:t xml:space="preserve">, and to consider only the </w:t>
      </w:r>
      <w:r w:rsidRPr="00D747B5">
        <w:rPr>
          <w:b/>
          <w:bCs/>
          <w:u w:val="single"/>
        </w:rPr>
        <w:t xml:space="preserve">schemes </w:t>
      </w:r>
      <w:r>
        <w:rPr>
          <w:b/>
          <w:bCs/>
          <w:u w:val="single"/>
        </w:rPr>
        <w:t>that are validated by the empirical assessment as candidate schemes.</w:t>
      </w:r>
    </w:p>
    <w:p w14:paraId="4FA9209E" w14:textId="77777777" w:rsidR="00624641" w:rsidRDefault="00624641" w:rsidP="00624641">
      <w:pPr>
        <w:spacing w:line="288" w:lineRule="auto"/>
        <w:jc w:val="both"/>
      </w:pPr>
      <w:r>
        <w:t>Once the benefits of SD NES schemes are validated via EE-metric-based evaluations based on UPT gain and ESG, enhancements to support sub-array turn-off can be categorized into two types: CSI-RS overhead adaptation (e.g., number of ports, T/F density) and CSI reporting</w:t>
      </w:r>
      <w:r w:rsidRPr="152400A3">
        <w:t xml:space="preserve">. </w:t>
      </w:r>
    </w:p>
    <w:p w14:paraId="2655237E" w14:textId="77777777" w:rsidR="00624641" w:rsidRDefault="00624641" w:rsidP="00F90DAC">
      <w:pPr>
        <w:pStyle w:val="a4"/>
        <w:numPr>
          <w:ilvl w:val="0"/>
          <w:numId w:val="38"/>
        </w:numPr>
        <w:spacing w:line="288" w:lineRule="auto"/>
        <w:ind w:leftChars="0"/>
        <w:jc w:val="both"/>
      </w:pPr>
      <w:r>
        <w:t xml:space="preserve">For the CSI-RS overhead adaptation, both </w:t>
      </w:r>
      <w:proofErr w:type="spellStart"/>
      <w:r>
        <w:t>sTRP</w:t>
      </w:r>
      <w:proofErr w:type="spellEnd"/>
      <w:r>
        <w:t xml:space="preserve"> and </w:t>
      </w:r>
      <w:proofErr w:type="spellStart"/>
      <w:r>
        <w:t>mTRP</w:t>
      </w:r>
      <w:proofErr w:type="spellEnd"/>
      <w:r>
        <w:t xml:space="preserve"> scenarios can be considered. If CSI-RS overhead adaptation is deemed beneficial in both scenarios, a single unified solution (as opposed to separate solutions) should be one of the design goals.</w:t>
      </w:r>
    </w:p>
    <w:p w14:paraId="2B3F674D" w14:textId="73625A5C" w:rsidR="00624641" w:rsidRDefault="00624641" w:rsidP="00F90DAC">
      <w:pPr>
        <w:pStyle w:val="a4"/>
        <w:numPr>
          <w:ilvl w:val="0"/>
          <w:numId w:val="38"/>
        </w:numPr>
        <w:spacing w:line="288" w:lineRule="auto"/>
        <w:ind w:leftChars="0"/>
        <w:jc w:val="both"/>
      </w:pPr>
      <w:r>
        <w:t xml:space="preserve">For the CSI reporting, the use of ‘sub-configuration’ from Rel-18 NR SD NES should not be supported since 1) there are no interdependencies </w:t>
      </w:r>
      <w:r w:rsidRPr="00F92F94">
        <w:t xml:space="preserve">among CSI reporting occasions associated with different </w:t>
      </w:r>
      <w:r>
        <w:t>s</w:t>
      </w:r>
      <w:r w:rsidRPr="00F92F94">
        <w:t>ub</w:t>
      </w:r>
      <w:r>
        <w:t>-c</w:t>
      </w:r>
      <w:r w:rsidRPr="00F92F94">
        <w:t>onfigurations</w:t>
      </w:r>
      <w:r>
        <w:t xml:space="preserve"> and it can be achieved by simply utilizing multiple CSI reporting </w:t>
      </w:r>
      <w:r w:rsidR="00C35DB3" w:rsidRPr="1F0B57DC">
        <w:rPr>
          <w:lang w:eastAsia="ko-KR"/>
        </w:rPr>
        <w:t>configurations</w:t>
      </w:r>
      <w:r w:rsidR="00C35DB3">
        <w:t xml:space="preserve"> </w:t>
      </w:r>
      <w:r>
        <w:t>and 2) it makes the spec unnecessarily complicated. Hence, we provide the following subsequent proposals for 6GR SD NES:</w:t>
      </w:r>
    </w:p>
    <w:p w14:paraId="3A6AB63C" w14:textId="02494EA1" w:rsidR="00624641" w:rsidRDefault="00624641" w:rsidP="00624641">
      <w:pPr>
        <w:spacing w:line="288" w:lineRule="auto"/>
        <w:jc w:val="both"/>
        <w:rPr>
          <w:b/>
          <w:bCs/>
          <w:u w:val="single"/>
        </w:rPr>
      </w:pPr>
      <w:r w:rsidRPr="002075AC">
        <w:rPr>
          <w:b/>
          <w:bCs/>
          <w:u w:val="single"/>
        </w:rPr>
        <w:t>Proposal</w:t>
      </w:r>
      <w:r>
        <w:rPr>
          <w:b/>
          <w:bCs/>
          <w:u w:val="single"/>
        </w:rPr>
        <w:t xml:space="preserve"> </w:t>
      </w:r>
      <w:r w:rsidR="00D30732">
        <w:rPr>
          <w:b/>
          <w:bCs/>
          <w:u w:val="single"/>
        </w:rPr>
        <w:t>24</w:t>
      </w:r>
      <w:r w:rsidRPr="002075AC">
        <w:rPr>
          <w:b/>
          <w:bCs/>
          <w:u w:val="single"/>
        </w:rPr>
        <w:t xml:space="preserve">: </w:t>
      </w:r>
      <w:r w:rsidRPr="00D747B5">
        <w:rPr>
          <w:b/>
          <w:bCs/>
          <w:u w:val="single"/>
        </w:rPr>
        <w:t>Categorize enhancements to support sub-array turn-off into two types:</w:t>
      </w:r>
    </w:p>
    <w:p w14:paraId="2ADDFDA8" w14:textId="77777777" w:rsidR="00624641" w:rsidRDefault="00624641" w:rsidP="00F90DAC">
      <w:pPr>
        <w:pStyle w:val="a4"/>
        <w:numPr>
          <w:ilvl w:val="0"/>
          <w:numId w:val="37"/>
        </w:numPr>
        <w:spacing w:line="288" w:lineRule="auto"/>
        <w:ind w:leftChars="0"/>
        <w:jc w:val="both"/>
        <w:rPr>
          <w:b/>
          <w:bCs/>
          <w:u w:val="single"/>
        </w:rPr>
      </w:pPr>
      <w:r w:rsidRPr="00D747B5">
        <w:rPr>
          <w:b/>
          <w:bCs/>
          <w:u w:val="single"/>
        </w:rPr>
        <w:t>CSI-RS overhead adaptation (</w:t>
      </w:r>
      <w:proofErr w:type="gramStart"/>
      <w:r w:rsidRPr="00D747B5">
        <w:rPr>
          <w:b/>
          <w:bCs/>
          <w:u w:val="single"/>
        </w:rPr>
        <w:t>e.g.</w:t>
      </w:r>
      <w:proofErr w:type="gramEnd"/>
      <w:r w:rsidRPr="00D747B5">
        <w:rPr>
          <w:b/>
          <w:bCs/>
          <w:u w:val="single"/>
        </w:rPr>
        <w:t xml:space="preserve"> number of ports, T/F density), including </w:t>
      </w:r>
      <w:proofErr w:type="spellStart"/>
      <w:r w:rsidRPr="00D747B5">
        <w:rPr>
          <w:b/>
          <w:bCs/>
          <w:u w:val="single"/>
        </w:rPr>
        <w:t>sTRP</w:t>
      </w:r>
      <w:proofErr w:type="spellEnd"/>
      <w:r w:rsidRPr="00D747B5">
        <w:rPr>
          <w:b/>
          <w:bCs/>
          <w:u w:val="single"/>
        </w:rPr>
        <w:t xml:space="preserve"> and </w:t>
      </w:r>
      <w:proofErr w:type="spellStart"/>
      <w:r w:rsidRPr="00D747B5">
        <w:rPr>
          <w:b/>
          <w:bCs/>
          <w:u w:val="single"/>
        </w:rPr>
        <w:t>mTRP</w:t>
      </w:r>
      <w:proofErr w:type="spellEnd"/>
      <w:r w:rsidRPr="00D747B5">
        <w:rPr>
          <w:b/>
          <w:bCs/>
          <w:u w:val="single"/>
        </w:rPr>
        <w:t xml:space="preserve"> scenarios</w:t>
      </w:r>
      <w:r>
        <w:rPr>
          <w:b/>
          <w:bCs/>
          <w:u w:val="single"/>
        </w:rPr>
        <w:t>, striving for a single unified solution</w:t>
      </w:r>
    </w:p>
    <w:p w14:paraId="2158D20D" w14:textId="77777777" w:rsidR="00624641" w:rsidRDefault="00624641" w:rsidP="00F90DAC">
      <w:pPr>
        <w:pStyle w:val="a4"/>
        <w:numPr>
          <w:ilvl w:val="1"/>
          <w:numId w:val="37"/>
        </w:numPr>
        <w:spacing w:line="288" w:lineRule="auto"/>
        <w:ind w:leftChars="0"/>
        <w:jc w:val="both"/>
        <w:rPr>
          <w:b/>
          <w:bCs/>
          <w:u w:val="single"/>
        </w:rPr>
      </w:pPr>
      <w:r>
        <w:rPr>
          <w:b/>
          <w:bCs/>
          <w:u w:val="single"/>
        </w:rPr>
        <w:t>Discuss how to handle overlap with AI/ML use case discussion to avoid duplication and contradicting outcome between the two agenda items</w:t>
      </w:r>
    </w:p>
    <w:p w14:paraId="677F0327" w14:textId="77777777" w:rsidR="00624641" w:rsidRDefault="00624641" w:rsidP="00F90DAC">
      <w:pPr>
        <w:pStyle w:val="a4"/>
        <w:numPr>
          <w:ilvl w:val="0"/>
          <w:numId w:val="37"/>
        </w:numPr>
        <w:spacing w:line="288" w:lineRule="auto"/>
        <w:ind w:leftChars="0"/>
        <w:jc w:val="both"/>
        <w:rPr>
          <w:b/>
          <w:bCs/>
          <w:u w:val="single"/>
        </w:rPr>
      </w:pPr>
      <w:r w:rsidRPr="00D747B5">
        <w:rPr>
          <w:b/>
          <w:bCs/>
          <w:u w:val="single"/>
        </w:rPr>
        <w:t>CSI reporting</w:t>
      </w:r>
    </w:p>
    <w:p w14:paraId="0EA8E57C" w14:textId="77777777" w:rsidR="00624641" w:rsidRPr="00D747B5" w:rsidRDefault="00624641" w:rsidP="00F90DAC">
      <w:pPr>
        <w:pStyle w:val="a4"/>
        <w:numPr>
          <w:ilvl w:val="1"/>
          <w:numId w:val="37"/>
        </w:numPr>
        <w:spacing w:line="288" w:lineRule="auto"/>
        <w:ind w:leftChars="0"/>
        <w:jc w:val="both"/>
        <w:rPr>
          <w:b/>
          <w:bCs/>
          <w:u w:val="single"/>
        </w:rPr>
      </w:pPr>
      <w:r>
        <w:rPr>
          <w:b/>
          <w:bCs/>
          <w:u w:val="single"/>
        </w:rPr>
        <w:t>Avoid the unnecessary sub-Configuration concept from Rel-18 NR SD NES</w:t>
      </w:r>
    </w:p>
    <w:p w14:paraId="00787242" w14:textId="08E3B31C" w:rsidR="00624641" w:rsidRDefault="00624641" w:rsidP="00624641">
      <w:pPr>
        <w:spacing w:line="288" w:lineRule="auto"/>
        <w:jc w:val="both"/>
        <w:rPr>
          <w:b/>
          <w:bCs/>
          <w:u w:val="single"/>
        </w:rPr>
      </w:pPr>
      <w:r w:rsidRPr="002075AC">
        <w:rPr>
          <w:b/>
          <w:bCs/>
          <w:u w:val="single"/>
        </w:rPr>
        <w:t>Proposal</w:t>
      </w:r>
      <w:r>
        <w:rPr>
          <w:b/>
          <w:bCs/>
          <w:u w:val="single"/>
        </w:rPr>
        <w:t xml:space="preserve"> </w:t>
      </w:r>
      <w:r w:rsidR="00D30732">
        <w:rPr>
          <w:b/>
          <w:bCs/>
          <w:u w:val="single"/>
        </w:rPr>
        <w:t>25</w:t>
      </w:r>
      <w:r w:rsidRPr="002075AC">
        <w:rPr>
          <w:b/>
          <w:bCs/>
          <w:u w:val="single"/>
        </w:rPr>
        <w:t xml:space="preserve">: </w:t>
      </w:r>
      <w:r w:rsidRPr="00D747B5">
        <w:rPr>
          <w:b/>
          <w:bCs/>
          <w:u w:val="single"/>
        </w:rPr>
        <w:t>For enhancements that are proven beneficial, study (during the early SI phase) how such enhancements can be integrated into CSI-RS and CSI designs from day-one with minimum additional features</w:t>
      </w:r>
      <w:r>
        <w:rPr>
          <w:b/>
          <w:bCs/>
          <w:u w:val="single"/>
        </w:rPr>
        <w:t>.</w:t>
      </w:r>
    </w:p>
    <w:p w14:paraId="195C9982" w14:textId="77777777" w:rsidR="00BE5FF4" w:rsidRPr="00BE5FF4" w:rsidRDefault="00BE5FF4"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6" w:name="_Hlk209786475"/>
      <w:r w:rsidRPr="00BE5FF4">
        <w:rPr>
          <w:rFonts w:ascii="Arial" w:eastAsia="바탕" w:hAnsi="Arial"/>
          <w:sz w:val="32"/>
          <w:szCs w:val="32"/>
          <w:lang w:val="en-GB" w:eastAsia="ko-KR"/>
        </w:rPr>
        <w:t>Frequency</w:t>
      </w:r>
      <w:r w:rsidR="00390B84">
        <w:rPr>
          <w:rFonts w:ascii="Arial" w:eastAsia="바탕" w:hAnsi="Arial"/>
          <w:sz w:val="32"/>
          <w:szCs w:val="32"/>
          <w:lang w:val="en-GB" w:eastAsia="ko-KR"/>
        </w:rPr>
        <w:t xml:space="preserve"> D</w:t>
      </w:r>
      <w:r w:rsidRPr="00BE5FF4">
        <w:rPr>
          <w:rFonts w:ascii="Arial" w:eastAsia="바탕" w:hAnsi="Arial"/>
          <w:sz w:val="32"/>
          <w:szCs w:val="32"/>
          <w:lang w:val="en-GB" w:eastAsia="ko-KR"/>
        </w:rPr>
        <w:t xml:space="preserve">omain </w:t>
      </w:r>
      <w:r w:rsidR="00390B84">
        <w:rPr>
          <w:rFonts w:ascii="Arial" w:eastAsia="바탕" w:hAnsi="Arial"/>
          <w:sz w:val="32"/>
          <w:szCs w:val="32"/>
          <w:lang w:val="en-GB" w:eastAsia="ko-KR"/>
        </w:rPr>
        <w:t>Aspects</w:t>
      </w:r>
    </w:p>
    <w:p w14:paraId="0E674058" w14:textId="4496E1A1" w:rsidR="00F90DAC" w:rsidRPr="00BE5FF4" w:rsidRDefault="00F90DAC" w:rsidP="00F90DAC">
      <w:pPr>
        <w:spacing w:line="288" w:lineRule="auto"/>
        <w:jc w:val="both"/>
      </w:pPr>
      <w:r>
        <w:t>This section considers energy efficiency (EE) solutions in frequency-domain, including multi-carrier / CA operation and BWP operation, aligned with the FL summary structure in RAN1#122 [</w:t>
      </w:r>
      <w:r w:rsidR="0004149A">
        <w:t>2</w:t>
      </w:r>
      <w:r>
        <w:t xml:space="preserve">]. </w:t>
      </w:r>
    </w:p>
    <w:p w14:paraId="2A1C2266"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14605FE6"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504BC0E9"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053499FE"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4E04559A"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1754D4DB"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2C769C38"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5D53CED5" w14:textId="77777777" w:rsidR="00F90DAC" w:rsidRPr="005459CE" w:rsidRDefault="00F90DAC"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7332ADF2" w14:textId="6B5AC543" w:rsidR="00F90DAC" w:rsidRDefault="00F90DAC" w:rsidP="00F90DAC">
      <w:pPr>
        <w:spacing w:before="240" w:line="288" w:lineRule="auto"/>
        <w:jc w:val="both"/>
      </w:pPr>
      <w:r>
        <w:t>Multi-carrier (MC) operation generally aims at increased throughput or decreased latency, and analysis of NR framework from that perspective is considered in [</w:t>
      </w:r>
      <w:r w:rsidR="0004149A">
        <w:t>5</w:t>
      </w:r>
      <w:r>
        <w:t xml:space="preserve">]. This section focuses on corresponding energy efficiency (EE) impacts. </w:t>
      </w:r>
    </w:p>
    <w:p w14:paraId="63A6E8DE" w14:textId="1D1F61AD" w:rsidR="009B3533" w:rsidRPr="003A1827" w:rsidRDefault="004C2146" w:rsidP="009B3533">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8.1 </w:t>
      </w:r>
      <w:r w:rsidR="009B3533" w:rsidRPr="004F214F">
        <w:rPr>
          <w:rFonts w:ascii="Arial" w:eastAsia="바탕" w:hAnsi="Arial"/>
          <w:sz w:val="28"/>
          <w:szCs w:val="28"/>
          <w:lang w:val="en-GB" w:eastAsia="ko-KR"/>
        </w:rPr>
        <w:t>Sync-less operation</w:t>
      </w:r>
    </w:p>
    <w:p w14:paraId="7A4824AE" w14:textId="521E57B6" w:rsidR="00F90DAC" w:rsidRDefault="00F90DAC" w:rsidP="00F90DAC">
      <w:pPr>
        <w:spacing w:line="288" w:lineRule="auto"/>
        <w:jc w:val="both"/>
        <w:rPr>
          <w:lang w:val="en-GB" w:eastAsia="ko-KR"/>
        </w:rPr>
      </w:pPr>
      <w:r>
        <w:rPr>
          <w:u w:val="single"/>
        </w:rPr>
        <w:t>The first MC-based mechanism for EE</w:t>
      </w:r>
      <w:r>
        <w:t xml:space="preserve"> is to reduce the number of carriers/cells with always-on signals or channels, such as periodic SSB and SIB. </w:t>
      </w:r>
      <w:r>
        <w:rPr>
          <w:lang w:val="en-GB" w:eastAsia="ko-KR"/>
        </w:rPr>
        <w:t xml:space="preserve">Specifically, a low frequency carrier can provide synchronization while high frequency carriers can manage </w:t>
      </w:r>
      <w:proofErr w:type="spellStart"/>
      <w:r>
        <w:rPr>
          <w:lang w:val="en-GB" w:eastAsia="ko-KR"/>
        </w:rPr>
        <w:t>bursty</w:t>
      </w:r>
      <w:proofErr w:type="spellEnd"/>
      <w:r>
        <w:rPr>
          <w:lang w:val="en-GB" w:eastAsia="ko-KR"/>
        </w:rPr>
        <w:t xml:space="preserve"> data traffic. In case of no/low traffic, the high frequency carriers can be progressively switched off. For coverage support via low frequency carrier and for increased data rate when </w:t>
      </w:r>
      <w:proofErr w:type="gramStart"/>
      <w:r>
        <w:rPr>
          <w:lang w:val="en-GB" w:eastAsia="ko-KR"/>
        </w:rPr>
        <w:t>necessary</w:t>
      </w:r>
      <w:proofErr w:type="gramEnd"/>
      <w:r>
        <w:rPr>
          <w:lang w:val="en-GB" w:eastAsia="ko-KR"/>
        </w:rPr>
        <w:t xml:space="preserve"> via fast transition from low to high frequency carrier, multi-carrier property should be applicable starting from the UE initial access procedure. </w:t>
      </w:r>
    </w:p>
    <w:p w14:paraId="3CB42C82" w14:textId="4A6252D0" w:rsidR="00F90DAC" w:rsidRDefault="00F90DAC" w:rsidP="00F90DAC">
      <w:pPr>
        <w:spacing w:line="288" w:lineRule="auto"/>
        <w:jc w:val="both"/>
      </w:pPr>
      <w:r>
        <w:t xml:space="preserve">NR supported SSB-less </w:t>
      </w:r>
      <w:proofErr w:type="spellStart"/>
      <w:r>
        <w:t>SCell</w:t>
      </w:r>
      <w:proofErr w:type="spellEnd"/>
      <w:r>
        <w:t xml:space="preserve"> operation in Rel-15</w:t>
      </w:r>
      <w:r w:rsidR="00ED3C35">
        <w:t xml:space="preserve"> with extensions in later releases</w:t>
      </w:r>
      <w:r>
        <w:t xml:space="preserve">, and on-demand SIB (OD-SIB) on an NES cell based on assistance from a Cell A with always-on SSB/SIB (AO-SSB/SIB) in Rel-19 NES. </w:t>
      </w:r>
    </w:p>
    <w:p w14:paraId="671C5675" w14:textId="77777777" w:rsidR="00F90DAC" w:rsidRDefault="00F90DAC" w:rsidP="00F90DAC">
      <w:pPr>
        <w:spacing w:line="288" w:lineRule="auto"/>
        <w:jc w:val="both"/>
      </w:pPr>
      <w:r>
        <w:lastRenderedPageBreak/>
        <w:t xml:space="preserve">For 6GR, such principle is considered under the notion of ‘anchor carrier’ or ‘coverage cell’, in comparison with other carriers/cells without always-on SSB or periodic SIB that are used for on-demand operation, such as increased throughput or reduced latency, and are referred to as ‘data carrier’ or ‘capacity cell’. </w:t>
      </w:r>
    </w:p>
    <w:p w14:paraId="452DC189" w14:textId="77777777" w:rsidR="00F90DAC" w:rsidRDefault="00F90DAC" w:rsidP="00F90DAC">
      <w:pPr>
        <w:spacing w:line="288" w:lineRule="auto"/>
        <w:jc w:val="both"/>
      </w:pPr>
      <w:r>
        <w:t>The following was agreed in RAN1#122bis for sync-less operation in 6GR.</w:t>
      </w:r>
    </w:p>
    <w:tbl>
      <w:tblPr>
        <w:tblStyle w:val="a6"/>
        <w:tblW w:w="0" w:type="auto"/>
        <w:tblLook w:val="04A0" w:firstRow="1" w:lastRow="0" w:firstColumn="1" w:lastColumn="0" w:noHBand="0" w:noVBand="1"/>
      </w:tblPr>
      <w:tblGrid>
        <w:gridCol w:w="9350"/>
      </w:tblGrid>
      <w:tr w:rsidR="00F90DAC" w:rsidRPr="00BE5FF4" w14:paraId="4349B98F" w14:textId="77777777" w:rsidTr="098BF335">
        <w:tc>
          <w:tcPr>
            <w:tcW w:w="9350" w:type="dxa"/>
          </w:tcPr>
          <w:p w14:paraId="0766885A" w14:textId="77777777" w:rsidR="00F90DAC" w:rsidRPr="000A6DFE" w:rsidRDefault="00F90DAC" w:rsidP="00354A77">
            <w:pPr>
              <w:tabs>
                <w:tab w:val="left" w:pos="0"/>
              </w:tabs>
              <w:wordWrap w:val="0"/>
              <w:spacing w:before="120" w:after="0" w:line="254" w:lineRule="auto"/>
              <w:jc w:val="both"/>
              <w:rPr>
                <w:rFonts w:eastAsia="Times New Roman"/>
              </w:rPr>
            </w:pPr>
            <w:r w:rsidRPr="000A6DFE">
              <w:rPr>
                <w:rFonts w:ascii="Times" w:eastAsia="DengXian" w:hAnsi="Times" w:cs="Arial"/>
                <w:b/>
                <w:bCs/>
                <w:highlight w:val="green"/>
              </w:rPr>
              <w:t>Agreement (RAN1#122bis)</w:t>
            </w:r>
          </w:p>
          <w:p w14:paraId="0389A789" w14:textId="77777777" w:rsidR="00F90DAC" w:rsidRPr="004F214F" w:rsidRDefault="00F90DAC" w:rsidP="004F214F">
            <w:pPr>
              <w:suppressAutoHyphens/>
              <w:spacing w:after="0" w:line="252" w:lineRule="auto"/>
              <w:jc w:val="both"/>
              <w:rPr>
                <w:rFonts w:asciiTheme="majorBidi" w:eastAsia="DengXian" w:hAnsiTheme="majorBidi" w:cstheme="majorBidi"/>
                <w:lang w:eastAsia="zh-CN"/>
              </w:rPr>
            </w:pPr>
            <w:r w:rsidRPr="098BF335">
              <w:rPr>
                <w:rFonts w:asciiTheme="majorBidi" w:eastAsia="Calibri" w:hAnsiTheme="majorBidi" w:cstheme="majorBidi"/>
                <w:lang w:eastAsia="ja-JP"/>
              </w:rPr>
              <w:t>Study and evaluate multi-carrier</w:t>
            </w:r>
            <w:r w:rsidRPr="098BF335">
              <w:rPr>
                <w:rFonts w:asciiTheme="majorBidi" w:eastAsia="Yu Mincho" w:hAnsiTheme="majorBidi" w:cstheme="majorBidi"/>
                <w:lang w:eastAsia="zh-CN"/>
              </w:rPr>
              <w:t>/</w:t>
            </w:r>
            <w:r w:rsidRPr="098BF335">
              <w:rPr>
                <w:rFonts w:asciiTheme="majorBidi" w:eastAsia="Calibri" w:hAnsiTheme="majorBidi" w:cstheme="majorBidi"/>
                <w:lang w:eastAsia="zh-CN"/>
              </w:rPr>
              <w:t>cells</w:t>
            </w:r>
            <w:r w:rsidRPr="098BF335">
              <w:rPr>
                <w:rFonts w:asciiTheme="majorBidi" w:eastAsia="Yu Mincho" w:hAnsiTheme="majorBidi" w:cstheme="majorBidi"/>
                <w:lang w:eastAsia="zh-CN"/>
              </w:rPr>
              <w:t>/TRPs</w:t>
            </w:r>
            <w:r w:rsidRPr="098BF335">
              <w:rPr>
                <w:rFonts w:asciiTheme="majorBidi" w:eastAsia="Calibri" w:hAnsiTheme="majorBidi" w:cstheme="majorBidi"/>
                <w:lang w:eastAsia="ja-JP"/>
              </w:rPr>
              <w:t xml:space="preserve"> </w:t>
            </w:r>
            <w:r w:rsidRPr="098BF335">
              <w:rPr>
                <w:rFonts w:asciiTheme="majorBidi" w:eastAsia="DengXian" w:hAnsiTheme="majorBidi" w:cstheme="majorBidi"/>
                <w:lang w:eastAsia="zh-CN"/>
              </w:rPr>
              <w:t>mechanisms</w:t>
            </w:r>
            <w:r w:rsidRPr="098BF335">
              <w:rPr>
                <w:rFonts w:asciiTheme="majorBidi" w:eastAsia="Calibri" w:hAnsiTheme="majorBidi" w:cstheme="majorBidi"/>
                <w:lang w:eastAsia="ja-JP"/>
              </w:rPr>
              <w:t xml:space="preserve"> for 6GR NES, considering, </w:t>
            </w:r>
            <w:proofErr w:type="gramStart"/>
            <w:r w:rsidRPr="098BF335">
              <w:rPr>
                <w:rFonts w:asciiTheme="majorBidi" w:eastAsia="Calibri" w:hAnsiTheme="majorBidi" w:cstheme="majorBidi"/>
                <w:lang w:eastAsia="ja-JP"/>
              </w:rPr>
              <w:t>e.g.,:</w:t>
            </w:r>
            <w:proofErr w:type="gramEnd"/>
          </w:p>
          <w:p w14:paraId="52ECE725" w14:textId="77777777" w:rsidR="00F90DAC" w:rsidRPr="004F214F" w:rsidRDefault="00F90DAC" w:rsidP="004F214F">
            <w:pPr>
              <w:numPr>
                <w:ilvl w:val="0"/>
                <w:numId w:val="27"/>
              </w:numPr>
              <w:suppressAutoHyphens/>
              <w:spacing w:after="0" w:line="252" w:lineRule="auto"/>
              <w:jc w:val="both"/>
              <w:rPr>
                <w:rFonts w:asciiTheme="majorBidi" w:eastAsia="Calibri" w:hAnsiTheme="majorBidi" w:cstheme="majorBidi"/>
                <w:lang w:eastAsia="zh-CN"/>
              </w:rPr>
            </w:pPr>
            <w:r w:rsidRPr="098BF335">
              <w:rPr>
                <w:rFonts w:asciiTheme="majorBidi" w:eastAsia="Calibri" w:hAnsiTheme="majorBidi" w:cstheme="majorBidi"/>
                <w:lang w:eastAsia="zh-CN"/>
              </w:rPr>
              <w:t>Sync signal-less carriers/cells</w:t>
            </w:r>
            <w:r w:rsidRPr="098BF335">
              <w:rPr>
                <w:rFonts w:asciiTheme="majorBidi" w:eastAsia="Yu Mincho" w:hAnsiTheme="majorBidi" w:cstheme="majorBidi"/>
                <w:lang w:eastAsia="zh-CN"/>
              </w:rPr>
              <w:t>/TRPs</w:t>
            </w:r>
            <w:r w:rsidRPr="098BF335">
              <w:rPr>
                <w:rFonts w:asciiTheme="majorBidi" w:eastAsia="Calibri" w:hAnsiTheme="majorBidi" w:cstheme="majorBidi"/>
                <w:lang w:eastAsia="zh-CN"/>
              </w:rPr>
              <w:t xml:space="preserve"> for at least intra-band and collocated inter-band multi-carrier/cell</w:t>
            </w:r>
            <w:r w:rsidRPr="098BF335">
              <w:rPr>
                <w:rFonts w:asciiTheme="majorBidi" w:eastAsia="Yu Mincho" w:hAnsiTheme="majorBidi" w:cstheme="majorBidi"/>
                <w:lang w:eastAsia="zh-CN"/>
              </w:rPr>
              <w:t>/TRPs</w:t>
            </w:r>
            <w:r w:rsidRPr="098BF335">
              <w:rPr>
                <w:rFonts w:asciiTheme="majorBidi" w:eastAsia="DengXian" w:hAnsiTheme="majorBidi" w:cstheme="majorBidi"/>
                <w:lang w:eastAsia="zh-CN"/>
              </w:rPr>
              <w:t>, including potential e</w:t>
            </w:r>
            <w:r w:rsidRPr="098BF335">
              <w:rPr>
                <w:rFonts w:asciiTheme="majorBidi" w:eastAsia="Calibri" w:hAnsiTheme="majorBidi" w:cstheme="majorBidi"/>
                <w:lang w:eastAsia="zh-CN"/>
              </w:rPr>
              <w:t>xtensions to additional deployments and scenarios,</w:t>
            </w:r>
          </w:p>
          <w:p w14:paraId="656C4F01" w14:textId="77777777" w:rsidR="00F90DAC" w:rsidRPr="004F214F" w:rsidRDefault="00F90DAC" w:rsidP="004F214F">
            <w:pPr>
              <w:numPr>
                <w:ilvl w:val="0"/>
                <w:numId w:val="24"/>
              </w:numPr>
              <w:suppressAutoHyphens/>
              <w:spacing w:after="0" w:line="252" w:lineRule="auto"/>
              <w:jc w:val="both"/>
              <w:rPr>
                <w:rFonts w:asciiTheme="majorBidi" w:eastAsia="Calibri" w:hAnsiTheme="majorBidi" w:cstheme="majorBidi"/>
                <w:strike/>
                <w:lang w:eastAsia="ja-JP"/>
              </w:rPr>
            </w:pPr>
            <w:r w:rsidRPr="098BF335">
              <w:rPr>
                <w:rFonts w:asciiTheme="majorBidi" w:eastAsia="DengXian" w:hAnsiTheme="majorBidi" w:cstheme="majorBidi"/>
                <w:lang w:eastAsia="zh-CN"/>
              </w:rPr>
              <w:t>RRC states,</w:t>
            </w:r>
          </w:p>
          <w:p w14:paraId="071FCE08" w14:textId="77777777" w:rsidR="00F90DAC" w:rsidRPr="004F214F" w:rsidRDefault="00F90DAC" w:rsidP="004F214F">
            <w:pPr>
              <w:numPr>
                <w:ilvl w:val="0"/>
                <w:numId w:val="24"/>
              </w:numPr>
              <w:suppressAutoHyphens/>
              <w:spacing w:after="0"/>
              <w:jc w:val="both"/>
              <w:rPr>
                <w:rFonts w:asciiTheme="majorBidi" w:eastAsia="Times New Roman" w:hAnsiTheme="majorBidi" w:cstheme="majorBidi"/>
                <w:lang w:eastAsia="zh-CN"/>
              </w:rPr>
            </w:pPr>
            <w:r w:rsidRPr="098BF335">
              <w:rPr>
                <w:rFonts w:asciiTheme="majorBidi" w:eastAsia="Times New Roman" w:hAnsiTheme="majorBidi" w:cstheme="majorBidi"/>
                <w:lang w:eastAsia="zh-CN"/>
              </w:rPr>
              <w:t>UE energy consumption and complexity,</w:t>
            </w:r>
          </w:p>
          <w:p w14:paraId="6A2FB543" w14:textId="77777777" w:rsidR="00F90DAC" w:rsidRPr="004F214F" w:rsidRDefault="00F90DAC" w:rsidP="004F214F">
            <w:pPr>
              <w:numPr>
                <w:ilvl w:val="0"/>
                <w:numId w:val="24"/>
              </w:numPr>
              <w:suppressAutoHyphens/>
              <w:spacing w:after="120"/>
              <w:jc w:val="both"/>
              <w:rPr>
                <w:rFonts w:asciiTheme="majorBidi" w:eastAsia="Times New Roman" w:hAnsiTheme="majorBidi" w:cstheme="majorBidi"/>
                <w:lang w:eastAsia="zh-CN"/>
              </w:rPr>
            </w:pPr>
            <w:r w:rsidRPr="098BF335">
              <w:rPr>
                <w:rFonts w:asciiTheme="majorBidi" w:eastAsia="DengXian" w:hAnsiTheme="majorBidi" w:cstheme="majorBidi"/>
                <w:lang w:eastAsia="zh-CN"/>
              </w:rPr>
              <w:t>Other mechanisms/aspects/signals/channels are not precluded.</w:t>
            </w:r>
          </w:p>
        </w:tc>
      </w:tr>
    </w:tbl>
    <w:p w14:paraId="7E608434" w14:textId="77777777" w:rsidR="00F90DAC" w:rsidRDefault="00F90DAC" w:rsidP="00F90DAC">
      <w:pPr>
        <w:wordWrap w:val="0"/>
        <w:autoSpaceDE w:val="0"/>
        <w:autoSpaceDN w:val="0"/>
        <w:spacing w:after="0"/>
        <w:jc w:val="both"/>
        <w:rPr>
          <w:rFonts w:ascii="맑은 고딕" w:hAnsi="맑은 고딕" w:cs="Arial"/>
        </w:rPr>
      </w:pPr>
    </w:p>
    <w:p w14:paraId="6B21F1D0" w14:textId="77777777" w:rsidR="00310675" w:rsidRPr="003A1827" w:rsidRDefault="00310675" w:rsidP="00310675">
      <w:pPr>
        <w:spacing w:line="288" w:lineRule="auto"/>
        <w:jc w:val="both"/>
        <w:rPr>
          <w:b/>
          <w:bCs/>
          <w:u w:val="single"/>
          <w:lang w:eastAsia="ko-KR"/>
        </w:rPr>
      </w:pPr>
      <w:r w:rsidRPr="003A1827">
        <w:rPr>
          <w:b/>
          <w:bCs/>
          <w:u w:val="single"/>
          <w:lang w:eastAsia="ko-KR"/>
        </w:rPr>
        <w:t>Deployments and scen</w:t>
      </w:r>
      <w:r>
        <w:rPr>
          <w:b/>
          <w:bCs/>
          <w:u w:val="single"/>
          <w:lang w:eastAsia="ko-KR"/>
        </w:rPr>
        <w:t>a</w:t>
      </w:r>
      <w:r w:rsidRPr="003A1827">
        <w:rPr>
          <w:b/>
          <w:bCs/>
          <w:u w:val="single"/>
          <w:lang w:eastAsia="ko-KR"/>
        </w:rPr>
        <w:t>rios</w:t>
      </w:r>
    </w:p>
    <w:p w14:paraId="57BCB640" w14:textId="77777777" w:rsidR="00F90DAC" w:rsidRDefault="00F90DAC" w:rsidP="00F90DAC">
      <w:pPr>
        <w:spacing w:line="288" w:lineRule="auto"/>
        <w:jc w:val="both"/>
      </w:pPr>
      <w:r>
        <w:t xml:space="preserve">Network energy saving (NES) gains for 6GR are evident for sync-less </w:t>
      </w:r>
      <w:proofErr w:type="spellStart"/>
      <w:r>
        <w:t>SCells</w:t>
      </w:r>
      <w:proofErr w:type="spellEnd"/>
      <w:r>
        <w:t xml:space="preserve"> that are collocated and intra-band/inter-band with a </w:t>
      </w:r>
      <w:proofErr w:type="spellStart"/>
      <w:r>
        <w:t>PCell</w:t>
      </w:r>
      <w:proofErr w:type="spellEnd"/>
      <w:r>
        <w:t xml:space="preserve"> or a reference </w:t>
      </w:r>
      <w:proofErr w:type="spellStart"/>
      <w:r>
        <w:t>SCell</w:t>
      </w:r>
      <w:proofErr w:type="spellEnd"/>
      <w:r>
        <w:t xml:space="preserve"> having sync signal, and corresponding features are already supported in NR. </w:t>
      </w:r>
    </w:p>
    <w:p w14:paraId="7DA89CB9" w14:textId="77777777" w:rsidR="00F90DAC" w:rsidRDefault="00F90DAC" w:rsidP="00F90DAC">
      <w:pPr>
        <w:spacing w:line="288" w:lineRule="auto"/>
        <w:jc w:val="both"/>
      </w:pPr>
      <w:r>
        <w:t>Whether/How to consider additional deployments and scenarios with sync-less operation needs further discussion:</w:t>
      </w:r>
    </w:p>
    <w:p w14:paraId="48915F7D" w14:textId="77777777" w:rsidR="00F90DAC" w:rsidRDefault="00F90DAC" w:rsidP="00F90DAC">
      <w:pPr>
        <w:pStyle w:val="a4"/>
        <w:numPr>
          <w:ilvl w:val="0"/>
          <w:numId w:val="47"/>
        </w:numPr>
        <w:spacing w:line="288" w:lineRule="auto"/>
        <w:ind w:leftChars="0"/>
        <w:jc w:val="both"/>
      </w:pPr>
      <w:r>
        <w:t xml:space="preserve">Intra-band / Inter-band non-collocated </w:t>
      </w:r>
      <w:proofErr w:type="spellStart"/>
      <w:r>
        <w:t>SCell</w:t>
      </w:r>
      <w:proofErr w:type="spellEnd"/>
      <w:r>
        <w:t xml:space="preserve">: can be possibly based on sync signal of the </w:t>
      </w:r>
      <w:proofErr w:type="spellStart"/>
      <w:r>
        <w:t>PCell</w:t>
      </w:r>
      <w:proofErr w:type="spellEnd"/>
      <w:r>
        <w:t xml:space="preserve"> or the reference </w:t>
      </w:r>
      <w:proofErr w:type="spellStart"/>
      <w:r>
        <w:t>SCell</w:t>
      </w:r>
      <w:proofErr w:type="spellEnd"/>
      <w:r>
        <w:t>, but feasibility needs to be carefully examined, such as RAN4 requirements (e.g., for MRTD), UE/NW capability, and special handling (e.g., need for additional on-demand sync signal / OD-RS), before RAN1 can decide on these scenarios;</w:t>
      </w:r>
    </w:p>
    <w:p w14:paraId="0C092909" w14:textId="77777777" w:rsidR="00F90DAC" w:rsidRDefault="00F90DAC" w:rsidP="00F90DAC">
      <w:pPr>
        <w:pStyle w:val="a4"/>
        <w:numPr>
          <w:ilvl w:val="0"/>
          <w:numId w:val="47"/>
        </w:numPr>
        <w:spacing w:line="288" w:lineRule="auto"/>
        <w:ind w:leftChars="0"/>
        <w:jc w:val="both"/>
      </w:pPr>
      <w:r>
        <w:t xml:space="preserve">Sync-less </w:t>
      </w:r>
      <w:proofErr w:type="spellStart"/>
      <w:r>
        <w:t>PCell</w:t>
      </w:r>
      <w:proofErr w:type="spellEnd"/>
      <w:r>
        <w:t xml:space="preserve">: has been proposed, but feasibility and procedures need careful discussion. It should be clarified whether/how synchronization and measurements can be reliably performed based on sync signal of an assistance cell (“Cell A”), and whether/how RAN4 requirements can be achieved, for example, for the case of a sync-less </w:t>
      </w:r>
      <w:proofErr w:type="spellStart"/>
      <w:r>
        <w:t>PCell</w:t>
      </w:r>
      <w:proofErr w:type="spellEnd"/>
      <w:r>
        <w:t xml:space="preserve"> that is intra-band and collocated with such Cell A. Moreover, detailed discussion is needed whether/how core UE procedures such as system information acquisition, RRC connection, and paging can be realized for such sync-less </w:t>
      </w:r>
      <w:proofErr w:type="spellStart"/>
      <w:r>
        <w:t>PCell</w:t>
      </w:r>
      <w:proofErr w:type="spellEnd"/>
      <w:r>
        <w:t>.</w:t>
      </w:r>
    </w:p>
    <w:p w14:paraId="567803F4" w14:textId="225AF0B2" w:rsidR="00F90DAC" w:rsidRDefault="00F90DAC" w:rsidP="00F90DAC">
      <w:pPr>
        <w:pStyle w:val="a4"/>
        <w:numPr>
          <w:ilvl w:val="0"/>
          <w:numId w:val="47"/>
        </w:numPr>
        <w:spacing w:line="288" w:lineRule="auto"/>
        <w:ind w:leftChars="0"/>
        <w:jc w:val="both"/>
      </w:pPr>
      <w:r>
        <w:t>Sync-less non-Anchor carriers of a multi-carrier cell: is a reasonable scenario especially for operation on fragmented spectrum, where each contiguous part of the disjoint spectrum is referred to as a carrier resulting to a N-carrier single-cell (NCSC), to efficiently support disjoint spectrum allocations for operators. An NCSC cell can include an Anchor carrier for reception of AO-SSB/SIB and common PDCCH (</w:t>
      </w:r>
      <w:proofErr w:type="gramStart"/>
      <w:r>
        <w:t>e.g.</w:t>
      </w:r>
      <w:proofErr w:type="gramEnd"/>
      <w:r>
        <w:t xml:space="preserve"> similar to the initial DL BWP in NR), and be used for RRM measurements, while the UE can receive/transmit DL/UL-SCH or PDCCH/PUCCH on any applicable number of non-Anchor/data carriers of the NCSC cell. Compared with NR where disjoint BWs are associated with different cells having separate SSBs and other reference signals and using different RF chains to operate multiple cells across different carriers,</w:t>
      </w:r>
      <w:r w:rsidRPr="001F7C23">
        <w:t xml:space="preserve"> </w:t>
      </w:r>
      <w:r>
        <w:t xml:space="preserve">the NCSC framework can provide material NES gain. </w:t>
      </w:r>
    </w:p>
    <w:p w14:paraId="553C7EA2" w14:textId="243C717E" w:rsidR="00F90DAC" w:rsidRDefault="00F90DAC" w:rsidP="00F90DAC">
      <w:pPr>
        <w:pStyle w:val="a4"/>
        <w:numPr>
          <w:ilvl w:val="0"/>
          <w:numId w:val="47"/>
        </w:numPr>
        <w:spacing w:line="288" w:lineRule="auto"/>
        <w:ind w:leftChars="0"/>
        <w:jc w:val="both"/>
      </w:pPr>
      <w:r>
        <w:t xml:space="preserve">Sync-less TRP: has been mentioned, but clarification is needed on the scenarios as well as impact on UE procedures. Whether/How sync signal is transmitted by different TRPs of a cell is a NW implementation issue, and is typically transparent to the UE procedures. More discussion is needed on what specific designs can be considered for sync-less TRP.   </w:t>
      </w:r>
    </w:p>
    <w:p w14:paraId="0CD2E246" w14:textId="11C075CB" w:rsidR="00F90DAC" w:rsidRDefault="00F90DAC" w:rsidP="00F90DAC">
      <w:pPr>
        <w:spacing w:line="288" w:lineRule="auto"/>
        <w:jc w:val="both"/>
      </w:pPr>
      <w:r>
        <w:t xml:space="preserve">In above discussions, the terms </w:t>
      </w:r>
      <w:proofErr w:type="spellStart"/>
      <w:r>
        <w:t>PCell</w:t>
      </w:r>
      <w:proofErr w:type="spellEnd"/>
      <w:r>
        <w:t xml:space="preserve"> and </w:t>
      </w:r>
      <w:proofErr w:type="spellStart"/>
      <w:r>
        <w:t>SCell</w:t>
      </w:r>
      <w:proofErr w:type="spellEnd"/>
      <w:r>
        <w:t xml:space="preserve"> are used for discussion purposes in the general sense of 5G NR, for example, </w:t>
      </w:r>
      <w:proofErr w:type="spellStart"/>
      <w:r>
        <w:t>PCell</w:t>
      </w:r>
      <w:proofErr w:type="spellEnd"/>
      <w:r>
        <w:t xml:space="preserve"> or ‘coverage cell/car</w:t>
      </w:r>
      <w:r w:rsidR="004F4C19">
        <w:t>rier</w:t>
      </w:r>
      <w:r>
        <w:t xml:space="preserve">’ as a cell/carrier providing system information, RRC connection, paging, and so on, while </w:t>
      </w:r>
      <w:proofErr w:type="spellStart"/>
      <w:r>
        <w:t>SCell</w:t>
      </w:r>
      <w:proofErr w:type="spellEnd"/>
      <w:r>
        <w:t xml:space="preserve"> or ‘data cell’ as a cell/carrier providing additional control and data for increased capacity. However, it is understood that RAN1 will separately discuss whether and how </w:t>
      </w:r>
      <w:r w:rsidR="00637C5F">
        <w:t xml:space="preserve">such </w:t>
      </w:r>
      <w:r>
        <w:t>terms are defined in 6GR [</w:t>
      </w:r>
      <w:r w:rsidR="0004149A">
        <w:t>5</w:t>
      </w:r>
      <w:r>
        <w:t xml:space="preserve">]. </w:t>
      </w:r>
    </w:p>
    <w:p w14:paraId="4A71D3F6" w14:textId="77777777" w:rsidR="00310675" w:rsidRPr="003A1827" w:rsidRDefault="00310675" w:rsidP="00310675">
      <w:pPr>
        <w:spacing w:line="288" w:lineRule="auto"/>
        <w:jc w:val="both"/>
        <w:rPr>
          <w:b/>
          <w:bCs/>
          <w:u w:val="single"/>
          <w:lang w:eastAsia="ko-KR"/>
        </w:rPr>
      </w:pPr>
      <w:r w:rsidRPr="5EB066F9">
        <w:rPr>
          <w:b/>
          <w:bCs/>
          <w:u w:val="single"/>
          <w:lang w:eastAsia="ko-KR"/>
        </w:rPr>
        <w:t>R</w:t>
      </w:r>
      <w:r w:rsidRPr="003A1827">
        <w:rPr>
          <w:b/>
          <w:bCs/>
          <w:u w:val="single"/>
          <w:lang w:eastAsia="ko-KR"/>
        </w:rPr>
        <w:t>RC states</w:t>
      </w:r>
    </w:p>
    <w:p w14:paraId="113F4D9B" w14:textId="32C164DD" w:rsidR="00F90DAC" w:rsidRDefault="00310675" w:rsidP="00F90DAC">
      <w:pPr>
        <w:spacing w:line="288" w:lineRule="auto"/>
        <w:jc w:val="both"/>
      </w:pPr>
      <w:r>
        <w:lastRenderedPageBreak/>
        <w:t>A</w:t>
      </w:r>
      <w:r w:rsidR="00F90DAC">
        <w:t xml:space="preserve">pplication of sync-less operation to different RRC states can be considered after the scenarios are identified. Certain scenarios, such as sync-less </w:t>
      </w:r>
      <w:proofErr w:type="spellStart"/>
      <w:r w:rsidR="00F90DAC">
        <w:t>SCells</w:t>
      </w:r>
      <w:proofErr w:type="spellEnd"/>
      <w:r w:rsidR="00637C5F">
        <w:t>,</w:t>
      </w:r>
      <w:r w:rsidR="00F90DAC">
        <w:t xml:space="preserve"> may remain limited to RRC_CONNECTED state as in NR. However, </w:t>
      </w:r>
      <w:r w:rsidR="00D41C41">
        <w:t xml:space="preserve">sync-less non-Anchor carriers of a multi-carrier single-cell setting can operate in RRC_IDLE/INACTIVE state as well. Similarly, </w:t>
      </w:r>
      <w:r w:rsidR="00F90DAC">
        <w:t xml:space="preserve">if additional scenarios, such as sync-less </w:t>
      </w:r>
      <w:proofErr w:type="spellStart"/>
      <w:r w:rsidR="00F90DAC">
        <w:t>PCell</w:t>
      </w:r>
      <w:proofErr w:type="spellEnd"/>
      <w:r w:rsidR="00F90DAC">
        <w:t xml:space="preserve"> / coverage cell or Anchor carrier, are identified to be feasible, then extension to RRC</w:t>
      </w:r>
      <w:r w:rsidR="004F4C19">
        <w:t>_</w:t>
      </w:r>
      <w:r w:rsidR="00F90DAC">
        <w:t xml:space="preserve">IDLE / INACTIVE state can be further discussed. In general, 6GR should consider mechanisms for fast offloading of UEs from a sync-based coverage carrier to a sync-less capacity carrier by leveraging </w:t>
      </w:r>
      <w:r w:rsidR="00F90DAC" w:rsidRPr="00636958">
        <w:t>multi-carrier-based approach starting from UE initial access procedure</w:t>
      </w:r>
      <w:r w:rsidR="00F90DAC">
        <w:t xml:space="preserve">. </w:t>
      </w:r>
    </w:p>
    <w:p w14:paraId="6DF9B56B" w14:textId="77777777" w:rsidR="006E3E37" w:rsidRPr="004F214F" w:rsidRDefault="006E3E37" w:rsidP="006E3E37">
      <w:pPr>
        <w:spacing w:line="288" w:lineRule="auto"/>
        <w:jc w:val="both"/>
        <w:rPr>
          <w:b/>
          <w:bCs/>
          <w:u w:val="single"/>
          <w:lang w:eastAsia="ko-KR"/>
        </w:rPr>
      </w:pPr>
      <w:r w:rsidRPr="00191F12">
        <w:rPr>
          <w:b/>
          <w:bCs/>
          <w:u w:val="single"/>
          <w:lang w:eastAsia="ko-KR"/>
        </w:rPr>
        <w:t>UE energy consumption and complexity</w:t>
      </w:r>
    </w:p>
    <w:p w14:paraId="4490F34C" w14:textId="1F73BA27" w:rsidR="00F90DAC" w:rsidRDefault="006E3E37" w:rsidP="00F90DAC">
      <w:pPr>
        <w:spacing w:line="288" w:lineRule="auto"/>
        <w:jc w:val="both"/>
      </w:pPr>
      <w:r>
        <w:t>S</w:t>
      </w:r>
      <w:r w:rsidR="00F90DAC">
        <w:t>ync-less operation is mainly an NES tool. For UE to perform measurements or transmission / reception procedures on a sync-less cell based on sync signal of a reference cell does not materially increase UE complexity</w:t>
      </w:r>
      <w:r w:rsidR="00637C5F">
        <w:t xml:space="preserve"> and may decrease UE power consumption</w:t>
      </w:r>
      <w:r w:rsidR="00F90DAC">
        <w:t>.</w:t>
      </w:r>
    </w:p>
    <w:p w14:paraId="062E1D4B" w14:textId="2F53AF90" w:rsidR="00D20FC0" w:rsidRDefault="00D20FC0" w:rsidP="00F90DAC">
      <w:pPr>
        <w:spacing w:line="288" w:lineRule="auto"/>
        <w:jc w:val="both"/>
      </w:pPr>
      <w:r w:rsidRPr="004F214F">
        <w:rPr>
          <w:b/>
          <w:bCs/>
          <w:u w:val="single"/>
          <w:lang w:eastAsia="ko-KR"/>
        </w:rPr>
        <w:t>Other mechanisms/aspects/signals/channels</w:t>
      </w:r>
      <w:r>
        <w:t xml:space="preserve"> </w:t>
      </w:r>
    </w:p>
    <w:p w14:paraId="07D28919" w14:textId="1952C8F3" w:rsidR="00F90DAC" w:rsidRDefault="00D20FC0" w:rsidP="00F90DAC">
      <w:pPr>
        <w:spacing w:line="288" w:lineRule="auto"/>
        <w:jc w:val="both"/>
      </w:pPr>
      <w:r>
        <w:t>A</w:t>
      </w:r>
      <w:r w:rsidR="00F90DAC">
        <w:t xml:space="preserve">t least for operation on </w:t>
      </w:r>
      <w:proofErr w:type="spellStart"/>
      <w:r w:rsidR="00F90DAC">
        <w:t>SCells</w:t>
      </w:r>
      <w:proofErr w:type="spellEnd"/>
      <w:r w:rsidR="00F90DAC">
        <w:t xml:space="preserve">, NR supports various cross-carrier procedures, such as cross-carrier CSI reporting or cross-carrier beam management based on CSI-RS resources on a different cell. Legacy NR procedures such as cross-carrier scheduling or PUCCH </w:t>
      </w:r>
      <w:proofErr w:type="spellStart"/>
      <w:r w:rsidR="00F90DAC">
        <w:t>SCell</w:t>
      </w:r>
      <w:proofErr w:type="spellEnd"/>
      <w:r w:rsidR="00F90DAC">
        <w:t xml:space="preserve"> also enable selection of a cell to provide PDCCH or PUCCH resources for another cell. Such methods achieve NES essentially by switching off / offloading RS or control channel from an </w:t>
      </w:r>
      <w:proofErr w:type="spellStart"/>
      <w:r w:rsidR="00F90DAC">
        <w:t>SCell</w:t>
      </w:r>
      <w:proofErr w:type="spellEnd"/>
      <w:r w:rsidR="00F90DAC">
        <w:t xml:space="preserve"> to a reference cell, and should be considered and potentially enhanced in 6GR. Whether/How such approach can be extended beyond NR can be discussed only after applicable scenarios are identified.</w:t>
      </w:r>
      <w:r w:rsidR="00F90DAC" w:rsidRPr="00D1155C">
        <w:t xml:space="preserve"> </w:t>
      </w:r>
      <w:r w:rsidR="00F90DAC">
        <w:t>Also, when full sharing may be insufficient, NES-based methods should be pursued, such as usage of on-demand or aperiodic reference signals, e.g., OD sync signal or AP CSI-RS.</w:t>
      </w:r>
    </w:p>
    <w:p w14:paraId="32E2396F" w14:textId="7E77A8F6" w:rsidR="00F90DAC" w:rsidRDefault="00F90DAC" w:rsidP="00F90DAC">
      <w:pPr>
        <w:spacing w:after="80" w:line="288" w:lineRule="auto"/>
        <w:jc w:val="both"/>
        <w:rPr>
          <w:b/>
          <w:bCs/>
          <w:u w:val="single"/>
        </w:rPr>
      </w:pPr>
      <w:r>
        <w:rPr>
          <w:b/>
          <w:bCs/>
          <w:u w:val="single"/>
        </w:rPr>
        <w:t xml:space="preserve">Proposal </w:t>
      </w:r>
      <w:r w:rsidR="00D30732">
        <w:rPr>
          <w:b/>
          <w:bCs/>
          <w:u w:val="single"/>
        </w:rPr>
        <w:t>26</w:t>
      </w:r>
      <w:r>
        <w:rPr>
          <w:b/>
          <w:bCs/>
          <w:u w:val="single"/>
        </w:rPr>
        <w:t>: For sync-less operation aimed at 6GR NES:</w:t>
      </w:r>
    </w:p>
    <w:p w14:paraId="5DF7095C" w14:textId="73BB42EA" w:rsidR="00F94F53" w:rsidRDefault="00F94F53" w:rsidP="00F94F53">
      <w:pPr>
        <w:numPr>
          <w:ilvl w:val="0"/>
          <w:numId w:val="46"/>
        </w:numPr>
        <w:spacing w:after="80" w:line="288" w:lineRule="auto"/>
        <w:jc w:val="both"/>
        <w:rPr>
          <w:b/>
          <w:bCs/>
          <w:u w:val="single"/>
        </w:rPr>
      </w:pPr>
      <w:bookmarkStart w:id="7" w:name="_Hlk213283315"/>
      <w:r>
        <w:rPr>
          <w:b/>
          <w:bCs/>
          <w:u w:val="single"/>
          <w:lang w:eastAsia="ko-KR"/>
        </w:rPr>
        <w:t xml:space="preserve">Study </w:t>
      </w:r>
      <w:bookmarkEnd w:id="7"/>
      <w:r>
        <w:rPr>
          <w:b/>
          <w:bCs/>
          <w:u w:val="single"/>
          <w:lang w:eastAsia="ko-KR"/>
        </w:rPr>
        <w:t xml:space="preserve">sync-less </w:t>
      </w:r>
      <w:proofErr w:type="spellStart"/>
      <w:r>
        <w:rPr>
          <w:b/>
          <w:bCs/>
          <w:u w:val="single"/>
          <w:lang w:eastAsia="ko-KR"/>
        </w:rPr>
        <w:t>SCell</w:t>
      </w:r>
      <w:proofErr w:type="spellEnd"/>
      <w:r w:rsidRPr="00636958">
        <w:rPr>
          <w:b/>
          <w:bCs/>
          <w:u w:val="single"/>
          <w:lang w:eastAsia="ko-KR"/>
        </w:rPr>
        <w:t xml:space="preserve"> </w:t>
      </w:r>
      <w:r>
        <w:rPr>
          <w:b/>
          <w:bCs/>
          <w:u w:val="single"/>
          <w:lang w:eastAsia="ko-KR"/>
        </w:rPr>
        <w:t xml:space="preserve">that is </w:t>
      </w:r>
      <w:r w:rsidRPr="00636958">
        <w:rPr>
          <w:b/>
          <w:bCs/>
          <w:u w:val="single"/>
          <w:lang w:eastAsia="ko-KR"/>
        </w:rPr>
        <w:t>collocated and intra-band/inter-</w:t>
      </w:r>
      <w:r>
        <w:rPr>
          <w:b/>
          <w:bCs/>
          <w:u w:val="single"/>
          <w:lang w:eastAsia="ko-KR"/>
        </w:rPr>
        <w:t xml:space="preserve">band with a sync-based reference cell (e.g., </w:t>
      </w:r>
      <w:proofErr w:type="spellStart"/>
      <w:r>
        <w:rPr>
          <w:b/>
          <w:bCs/>
          <w:u w:val="single"/>
          <w:lang w:eastAsia="ko-KR"/>
        </w:rPr>
        <w:t>PCell</w:t>
      </w:r>
      <w:proofErr w:type="spellEnd"/>
      <w:r>
        <w:rPr>
          <w:b/>
          <w:bCs/>
          <w:u w:val="single"/>
          <w:lang w:eastAsia="ko-KR"/>
        </w:rPr>
        <w:t xml:space="preserve"> or another </w:t>
      </w:r>
      <w:proofErr w:type="spellStart"/>
      <w:r>
        <w:rPr>
          <w:b/>
          <w:bCs/>
          <w:u w:val="single"/>
          <w:lang w:eastAsia="ko-KR"/>
        </w:rPr>
        <w:t>SCell</w:t>
      </w:r>
      <w:proofErr w:type="spellEnd"/>
      <w:r>
        <w:rPr>
          <w:b/>
          <w:bCs/>
          <w:u w:val="single"/>
          <w:lang w:eastAsia="ko-KR"/>
        </w:rPr>
        <w:t>);</w:t>
      </w:r>
    </w:p>
    <w:p w14:paraId="692EE8EF" w14:textId="42C97BE7" w:rsidR="00F94F53" w:rsidRDefault="00F94F53" w:rsidP="00F94F53">
      <w:pPr>
        <w:numPr>
          <w:ilvl w:val="0"/>
          <w:numId w:val="46"/>
        </w:numPr>
        <w:spacing w:after="80" w:line="288" w:lineRule="auto"/>
        <w:jc w:val="both"/>
        <w:rPr>
          <w:b/>
          <w:bCs/>
          <w:u w:val="single"/>
        </w:rPr>
      </w:pPr>
      <w:r>
        <w:rPr>
          <w:b/>
          <w:bCs/>
          <w:u w:val="single"/>
          <w:lang w:eastAsia="ko-KR"/>
        </w:rPr>
        <w:t>Study sync-less non-Anchor carriers with one sync-based Anchor carrier in an N-carrier single-cell (NCSC) setting;</w:t>
      </w:r>
    </w:p>
    <w:p w14:paraId="6150DE76" w14:textId="77777777" w:rsidR="00F90DAC" w:rsidRDefault="00F90DAC" w:rsidP="00F90DAC">
      <w:pPr>
        <w:numPr>
          <w:ilvl w:val="0"/>
          <w:numId w:val="46"/>
        </w:numPr>
        <w:spacing w:after="80" w:line="288" w:lineRule="auto"/>
        <w:jc w:val="both"/>
        <w:rPr>
          <w:b/>
          <w:bCs/>
          <w:u w:val="single"/>
        </w:rPr>
      </w:pPr>
      <w:r>
        <w:rPr>
          <w:b/>
          <w:bCs/>
          <w:u w:val="single"/>
          <w:lang w:eastAsia="ko-KR"/>
        </w:rPr>
        <w:t xml:space="preserve">FFS feasibility of a sync-less </w:t>
      </w:r>
      <w:proofErr w:type="spellStart"/>
      <w:r>
        <w:rPr>
          <w:b/>
          <w:bCs/>
          <w:u w:val="single"/>
          <w:lang w:eastAsia="ko-KR"/>
        </w:rPr>
        <w:t>SCell</w:t>
      </w:r>
      <w:proofErr w:type="spellEnd"/>
      <w:r>
        <w:rPr>
          <w:b/>
          <w:bCs/>
          <w:u w:val="single"/>
          <w:lang w:eastAsia="ko-KR"/>
        </w:rPr>
        <w:t xml:space="preserve"> that is non-</w:t>
      </w:r>
      <w:r w:rsidRPr="00636958">
        <w:rPr>
          <w:b/>
          <w:bCs/>
          <w:u w:val="single"/>
          <w:lang w:eastAsia="ko-KR"/>
        </w:rPr>
        <w:t>collocated and intra-band/inter-</w:t>
      </w:r>
      <w:r>
        <w:rPr>
          <w:b/>
          <w:bCs/>
          <w:u w:val="single"/>
          <w:lang w:eastAsia="ko-KR"/>
        </w:rPr>
        <w:t>band with a sync-based reference cell;</w:t>
      </w:r>
    </w:p>
    <w:p w14:paraId="76733BAA" w14:textId="77777777" w:rsidR="00F90DAC" w:rsidRDefault="00F90DAC" w:rsidP="00F90DAC">
      <w:pPr>
        <w:numPr>
          <w:ilvl w:val="0"/>
          <w:numId w:val="46"/>
        </w:numPr>
        <w:spacing w:after="80" w:line="288" w:lineRule="auto"/>
        <w:jc w:val="both"/>
        <w:rPr>
          <w:b/>
          <w:bCs/>
          <w:u w:val="single"/>
        </w:rPr>
      </w:pPr>
      <w:r>
        <w:rPr>
          <w:b/>
          <w:bCs/>
          <w:u w:val="single"/>
          <w:lang w:eastAsia="ko-KR"/>
        </w:rPr>
        <w:t xml:space="preserve">FFS feasibility of a sync-less </w:t>
      </w:r>
      <w:proofErr w:type="spellStart"/>
      <w:r>
        <w:rPr>
          <w:b/>
          <w:bCs/>
          <w:u w:val="single"/>
          <w:lang w:eastAsia="ko-KR"/>
        </w:rPr>
        <w:t>PCell</w:t>
      </w:r>
      <w:proofErr w:type="spellEnd"/>
      <w:r>
        <w:rPr>
          <w:b/>
          <w:bCs/>
          <w:u w:val="single"/>
          <w:lang w:eastAsia="ko-KR"/>
        </w:rPr>
        <w:t xml:space="preserve"> that is </w:t>
      </w:r>
      <w:r w:rsidRPr="00636958">
        <w:rPr>
          <w:b/>
          <w:bCs/>
          <w:u w:val="single"/>
          <w:lang w:eastAsia="ko-KR"/>
        </w:rPr>
        <w:t>collocated and intra-band</w:t>
      </w:r>
      <w:r>
        <w:rPr>
          <w:b/>
          <w:bCs/>
          <w:u w:val="single"/>
          <w:lang w:eastAsia="ko-KR"/>
        </w:rPr>
        <w:t xml:space="preserve"> with a sync-based assistance cell (“Cell A”);</w:t>
      </w:r>
    </w:p>
    <w:p w14:paraId="3DC4F10E" w14:textId="77777777" w:rsidR="00F90DAC" w:rsidRDefault="00F90DAC" w:rsidP="00F90DAC">
      <w:pPr>
        <w:numPr>
          <w:ilvl w:val="0"/>
          <w:numId w:val="46"/>
        </w:numPr>
        <w:spacing w:after="80" w:line="288" w:lineRule="auto"/>
        <w:jc w:val="both"/>
        <w:rPr>
          <w:b/>
          <w:bCs/>
          <w:u w:val="single"/>
        </w:rPr>
      </w:pPr>
      <w:r>
        <w:rPr>
          <w:b/>
          <w:bCs/>
          <w:u w:val="single"/>
          <w:lang w:eastAsia="ko-KR"/>
        </w:rPr>
        <w:t>FFS need for non-transparent sync-less TRP</w:t>
      </w:r>
      <w:r>
        <w:rPr>
          <w:b/>
          <w:bCs/>
          <w:u w:val="single"/>
        </w:rPr>
        <w:t>;</w:t>
      </w:r>
    </w:p>
    <w:p w14:paraId="47606926" w14:textId="1BF55D2F" w:rsidR="00F90DAC" w:rsidRDefault="00F90DAC" w:rsidP="00F90DAC">
      <w:pPr>
        <w:numPr>
          <w:ilvl w:val="0"/>
          <w:numId w:val="46"/>
        </w:numPr>
        <w:spacing w:after="80" w:line="288" w:lineRule="auto"/>
        <w:jc w:val="both"/>
        <w:rPr>
          <w:b/>
          <w:bCs/>
          <w:u w:val="single"/>
        </w:rPr>
      </w:pPr>
      <w:r>
        <w:rPr>
          <w:b/>
          <w:bCs/>
          <w:u w:val="single"/>
          <w:lang w:eastAsia="ko-KR"/>
        </w:rPr>
        <w:t>Support sync-less operation by leveraging multi-carrier-based approach starting from UE initial access procedure</w:t>
      </w:r>
      <w:r>
        <w:rPr>
          <w:b/>
          <w:bCs/>
          <w:u w:val="single"/>
        </w:rPr>
        <w:t xml:space="preserve"> </w:t>
      </w:r>
      <w:r w:rsidR="0009003D">
        <w:rPr>
          <w:b/>
          <w:bCs/>
          <w:u w:val="single"/>
          <w:lang w:eastAsia="ko-KR"/>
        </w:rPr>
        <w:t>and in different RRC states</w:t>
      </w:r>
      <w:r w:rsidR="00637C5F">
        <w:rPr>
          <w:b/>
          <w:bCs/>
          <w:u w:val="single"/>
          <w:lang w:eastAsia="ko-KR"/>
        </w:rPr>
        <w:t>.</w:t>
      </w:r>
    </w:p>
    <w:p w14:paraId="3E403832" w14:textId="77777777" w:rsidR="00F90DAC" w:rsidRDefault="00F90DAC" w:rsidP="00F90DAC">
      <w:pPr>
        <w:spacing w:after="80" w:line="288" w:lineRule="auto"/>
        <w:jc w:val="both"/>
        <w:rPr>
          <w:b/>
          <w:bCs/>
          <w:u w:val="single"/>
        </w:rPr>
      </w:pPr>
      <w:r>
        <w:rPr>
          <w:b/>
          <w:bCs/>
          <w:u w:val="single"/>
        </w:rPr>
        <w:t>Note: the terms “</w:t>
      </w:r>
      <w:proofErr w:type="spellStart"/>
      <w:r>
        <w:rPr>
          <w:b/>
          <w:bCs/>
          <w:u w:val="single"/>
        </w:rPr>
        <w:t>PCell</w:t>
      </w:r>
      <w:proofErr w:type="spellEnd"/>
      <w:r>
        <w:rPr>
          <w:b/>
          <w:bCs/>
          <w:u w:val="single"/>
        </w:rPr>
        <w:t xml:space="preserve"> / </w:t>
      </w:r>
      <w:proofErr w:type="spellStart"/>
      <w:r>
        <w:rPr>
          <w:b/>
          <w:bCs/>
          <w:u w:val="single"/>
        </w:rPr>
        <w:t>SCell</w:t>
      </w:r>
      <w:proofErr w:type="spellEnd"/>
      <w:r>
        <w:rPr>
          <w:b/>
          <w:bCs/>
          <w:u w:val="single"/>
        </w:rPr>
        <w:t>” and “Anchor / non-Anchor carrier” are for discussion purposes, and formal definitions are separate RAN1 discussions.</w:t>
      </w:r>
    </w:p>
    <w:p w14:paraId="40B8A597" w14:textId="77777777" w:rsidR="00F90DAC" w:rsidRDefault="00F90DAC" w:rsidP="00F90DAC">
      <w:pPr>
        <w:spacing w:after="80" w:line="288" w:lineRule="auto"/>
        <w:jc w:val="both"/>
        <w:rPr>
          <w:b/>
          <w:bCs/>
          <w:u w:val="single"/>
        </w:rPr>
      </w:pPr>
    </w:p>
    <w:p w14:paraId="06B55A04" w14:textId="4F99EB7D" w:rsidR="00F90DAC" w:rsidRPr="002170A5" w:rsidRDefault="00F90DAC" w:rsidP="098BF335">
      <w:pPr>
        <w:spacing w:line="288" w:lineRule="auto"/>
        <w:jc w:val="both"/>
        <w:rPr>
          <w:i/>
          <w:u w:val="single"/>
        </w:rPr>
      </w:pPr>
      <w:r w:rsidRPr="098BF335">
        <w:rPr>
          <w:i/>
          <w:iCs/>
          <w:u w:val="single"/>
        </w:rPr>
        <w:t xml:space="preserve">Observation </w:t>
      </w:r>
      <w:r w:rsidR="009830D8">
        <w:rPr>
          <w:i/>
          <w:iCs/>
          <w:u w:val="single"/>
        </w:rPr>
        <w:t>9</w:t>
      </w:r>
      <w:r w:rsidRPr="098BF335">
        <w:rPr>
          <w:i/>
          <w:iCs/>
          <w:u w:val="single"/>
        </w:rPr>
        <w:t xml:space="preserve">: Sync-less operation is mainly an NES tool </w:t>
      </w:r>
      <w:r w:rsidR="00024E9A">
        <w:rPr>
          <w:i/>
          <w:iCs/>
          <w:u w:val="single"/>
        </w:rPr>
        <w:t>that</w:t>
      </w:r>
      <w:r w:rsidR="00024E9A" w:rsidRPr="098BF335">
        <w:rPr>
          <w:i/>
          <w:iCs/>
          <w:u w:val="single"/>
        </w:rPr>
        <w:t xml:space="preserve"> </w:t>
      </w:r>
      <w:r w:rsidRPr="098BF335">
        <w:rPr>
          <w:i/>
          <w:iCs/>
          <w:u w:val="single"/>
        </w:rPr>
        <w:t xml:space="preserve">does not materially change the UE complexity and </w:t>
      </w:r>
      <w:r w:rsidR="00024E9A">
        <w:rPr>
          <w:i/>
          <w:iCs/>
          <w:u w:val="single"/>
        </w:rPr>
        <w:t xml:space="preserve">may decrease UE </w:t>
      </w:r>
      <w:r w:rsidRPr="098BF335">
        <w:rPr>
          <w:i/>
          <w:iCs/>
          <w:u w:val="single"/>
        </w:rPr>
        <w:t>power consumption.</w:t>
      </w:r>
    </w:p>
    <w:p w14:paraId="764AFBDB" w14:textId="319CD4BD" w:rsidR="00F90DAC" w:rsidRPr="004F214F" w:rsidRDefault="00F90DAC" w:rsidP="098BF335">
      <w:pPr>
        <w:spacing w:line="288" w:lineRule="auto"/>
        <w:jc w:val="both"/>
        <w:rPr>
          <w:i/>
          <w:iCs/>
          <w:u w:val="single"/>
        </w:rPr>
      </w:pPr>
      <w:r w:rsidRPr="098BF335">
        <w:rPr>
          <w:i/>
          <w:iCs/>
          <w:u w:val="single"/>
        </w:rPr>
        <w:t xml:space="preserve">Observation </w:t>
      </w:r>
      <w:r w:rsidR="009830D8">
        <w:rPr>
          <w:i/>
          <w:iCs/>
          <w:u w:val="single"/>
        </w:rPr>
        <w:t>10</w:t>
      </w:r>
      <w:r w:rsidRPr="098BF335">
        <w:rPr>
          <w:i/>
          <w:iCs/>
          <w:u w:val="single"/>
        </w:rPr>
        <w:t>: NR adopted a number of solutions for reduced RS/control usage by indication of a cell with resources for RS or control channels as reference for procedures on other cells.</w:t>
      </w:r>
    </w:p>
    <w:p w14:paraId="35ACE770" w14:textId="1DD5039D" w:rsidR="00F90DAC" w:rsidRPr="00BE5FF4" w:rsidRDefault="00F90DAC" w:rsidP="00F90DAC">
      <w:pPr>
        <w:spacing w:after="0" w:line="288" w:lineRule="auto"/>
        <w:jc w:val="both"/>
        <w:rPr>
          <w:b/>
          <w:bCs/>
          <w:u w:val="single"/>
        </w:rPr>
      </w:pPr>
      <w:r w:rsidRPr="23414ED7">
        <w:rPr>
          <w:b/>
          <w:bCs/>
          <w:u w:val="single"/>
        </w:rPr>
        <w:t xml:space="preserve">Proposal </w:t>
      </w:r>
      <w:r w:rsidR="00D30732">
        <w:rPr>
          <w:b/>
          <w:bCs/>
          <w:u w:val="single"/>
        </w:rPr>
        <w:t>27</w:t>
      </w:r>
      <w:r w:rsidRPr="23414ED7">
        <w:rPr>
          <w:b/>
          <w:bCs/>
          <w:u w:val="single"/>
        </w:rPr>
        <w:t>: Study sharing signals or channels</w:t>
      </w:r>
      <w:r>
        <w:rPr>
          <w:b/>
          <w:bCs/>
          <w:u w:val="single"/>
        </w:rPr>
        <w:t xml:space="preserve"> </w:t>
      </w:r>
      <w:r w:rsidRPr="23414ED7">
        <w:rPr>
          <w:b/>
          <w:bCs/>
          <w:u w:val="single"/>
        </w:rPr>
        <w:t>across multiple cells</w:t>
      </w:r>
      <w:r>
        <w:rPr>
          <w:b/>
          <w:bCs/>
          <w:u w:val="single"/>
        </w:rPr>
        <w:t xml:space="preserve"> and support for indicating a cell/carrier with resources for RS or control channels as reference for other cells/carriers</w:t>
      </w:r>
      <w:r w:rsidRPr="23414ED7">
        <w:rPr>
          <w:b/>
          <w:bCs/>
          <w:u w:val="single"/>
        </w:rPr>
        <w:t>, including cross-carrier UE procedures:</w:t>
      </w:r>
    </w:p>
    <w:p w14:paraId="4537764C" w14:textId="77777777" w:rsidR="00F90DAC" w:rsidRDefault="00F90DAC" w:rsidP="00F90DAC">
      <w:pPr>
        <w:numPr>
          <w:ilvl w:val="0"/>
          <w:numId w:val="46"/>
        </w:numPr>
        <w:spacing w:after="0" w:line="288" w:lineRule="auto"/>
        <w:jc w:val="both"/>
        <w:rPr>
          <w:b/>
          <w:bCs/>
          <w:u w:val="single"/>
        </w:rPr>
      </w:pPr>
      <w:r>
        <w:rPr>
          <w:b/>
          <w:bCs/>
          <w:u w:val="single"/>
        </w:rPr>
        <w:t xml:space="preserve">Applicable to both ‘anchor’ carrier / </w:t>
      </w:r>
      <w:proofErr w:type="spellStart"/>
      <w:r>
        <w:rPr>
          <w:b/>
          <w:bCs/>
          <w:u w:val="single"/>
        </w:rPr>
        <w:t>PCell</w:t>
      </w:r>
      <w:proofErr w:type="spellEnd"/>
      <w:r>
        <w:rPr>
          <w:b/>
          <w:bCs/>
          <w:u w:val="single"/>
        </w:rPr>
        <w:t xml:space="preserve"> and for ‘data’ carrier / </w:t>
      </w:r>
      <w:proofErr w:type="spellStart"/>
      <w:r>
        <w:rPr>
          <w:b/>
          <w:bCs/>
          <w:u w:val="single"/>
        </w:rPr>
        <w:t>SCells</w:t>
      </w:r>
      <w:proofErr w:type="spellEnd"/>
      <w:r>
        <w:rPr>
          <w:b/>
          <w:bCs/>
          <w:u w:val="single"/>
        </w:rPr>
        <w:t>;</w:t>
      </w:r>
    </w:p>
    <w:p w14:paraId="7BC22DCD" w14:textId="77777777" w:rsidR="00F90DAC" w:rsidRPr="00BE5FF4" w:rsidRDefault="00F90DAC" w:rsidP="00F90DAC">
      <w:pPr>
        <w:numPr>
          <w:ilvl w:val="0"/>
          <w:numId w:val="46"/>
        </w:numPr>
        <w:spacing w:line="288" w:lineRule="auto"/>
        <w:ind w:left="714" w:hanging="357"/>
        <w:jc w:val="both"/>
        <w:rPr>
          <w:b/>
          <w:bCs/>
          <w:u w:val="single"/>
        </w:rPr>
      </w:pPr>
      <w:r>
        <w:rPr>
          <w:b/>
          <w:bCs/>
          <w:u w:val="single"/>
        </w:rPr>
        <w:t>Including both periodic signals/channels, and o</w:t>
      </w:r>
      <w:r w:rsidRPr="23414ED7">
        <w:rPr>
          <w:b/>
          <w:bCs/>
          <w:u w:val="single"/>
        </w:rPr>
        <w:t xml:space="preserve">n-demand or aperiodic reference signals (e.g., </w:t>
      </w:r>
      <w:r>
        <w:rPr>
          <w:b/>
          <w:bCs/>
          <w:u w:val="single"/>
        </w:rPr>
        <w:t>OD sync signal</w:t>
      </w:r>
      <w:r w:rsidRPr="23414ED7">
        <w:rPr>
          <w:b/>
          <w:bCs/>
          <w:u w:val="single"/>
        </w:rPr>
        <w:t xml:space="preserve"> or AP CSI-RS)</w:t>
      </w:r>
      <w:r>
        <w:rPr>
          <w:b/>
          <w:bCs/>
          <w:u w:val="single"/>
        </w:rPr>
        <w:t>.</w:t>
      </w:r>
    </w:p>
    <w:p w14:paraId="12B05875" w14:textId="77777777" w:rsidR="00F90DAC" w:rsidRDefault="00F90DAC" w:rsidP="00F90DAC">
      <w:pPr>
        <w:keepNext/>
        <w:spacing w:line="288" w:lineRule="auto"/>
        <w:jc w:val="center"/>
      </w:pPr>
      <w:r w:rsidRPr="00BE5FF4">
        <w:rPr>
          <w:noProof/>
          <w:lang w:eastAsia="ko-KR"/>
        </w:rPr>
        <w:lastRenderedPageBreak/>
        <w:drawing>
          <wp:inline distT="0" distB="0" distL="0" distR="0" wp14:anchorId="0219E626" wp14:editId="369EF322">
            <wp:extent cx="3112072" cy="1837302"/>
            <wp:effectExtent l="0" t="0" r="0" b="0"/>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6685" cy="1840025"/>
                    </a:xfrm>
                    <a:prstGeom prst="rect">
                      <a:avLst/>
                    </a:prstGeom>
                    <a:noFill/>
                    <a:ln>
                      <a:noFill/>
                    </a:ln>
                  </pic:spPr>
                </pic:pic>
              </a:graphicData>
            </a:graphic>
          </wp:inline>
        </w:drawing>
      </w:r>
    </w:p>
    <w:p w14:paraId="123E3E66" w14:textId="7CD94077" w:rsidR="00F90DAC" w:rsidRDefault="00F90DAC" w:rsidP="00F90DAC">
      <w:pPr>
        <w:jc w:val="center"/>
        <w:rPr>
          <w:b/>
          <w:bCs/>
        </w:rPr>
      </w:pPr>
      <w:r>
        <w:rPr>
          <w:b/>
          <w:bCs/>
        </w:rPr>
        <w:t xml:space="preserve">Figure </w:t>
      </w:r>
      <w:r w:rsidR="00393431">
        <w:rPr>
          <w:b/>
          <w:bCs/>
        </w:rPr>
        <w:t>5</w:t>
      </w:r>
      <w:r>
        <w:rPr>
          <w:b/>
          <w:bCs/>
        </w:rPr>
        <w:t>: Multi-carrier-based energy efficiency</w:t>
      </w:r>
    </w:p>
    <w:p w14:paraId="26FDFD52" w14:textId="0EC19479" w:rsidR="00E6636A" w:rsidRPr="003A1827" w:rsidRDefault="004C2146" w:rsidP="00E6636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8.2 </w:t>
      </w:r>
      <w:r w:rsidR="00E6636A">
        <w:rPr>
          <w:rFonts w:ascii="Arial" w:eastAsia="바탕" w:hAnsi="Arial"/>
          <w:sz w:val="28"/>
          <w:szCs w:val="28"/>
          <w:lang w:val="en-GB" w:eastAsia="ko-KR"/>
        </w:rPr>
        <w:t xml:space="preserve">Fast </w:t>
      </w:r>
      <w:r w:rsidR="00E6636A" w:rsidRPr="00E6636A">
        <w:rPr>
          <w:rFonts w:ascii="Arial" w:eastAsia="바탕" w:hAnsi="Arial"/>
          <w:sz w:val="28"/>
          <w:szCs w:val="28"/>
          <w:lang w:val="en-GB" w:eastAsia="ko-KR"/>
        </w:rPr>
        <w:t>ON/OFF of carriers/cells</w:t>
      </w:r>
    </w:p>
    <w:p w14:paraId="78EC83E0" w14:textId="0FF85B41" w:rsidR="00F90DAC" w:rsidRDefault="00F90DAC" w:rsidP="00F90DAC">
      <w:pPr>
        <w:spacing w:line="288" w:lineRule="auto"/>
        <w:jc w:val="both"/>
      </w:pPr>
      <w:r>
        <w:rPr>
          <w:u w:val="single"/>
        </w:rPr>
        <w:t>The second MC-based mechanism for EE</w:t>
      </w:r>
      <w:r>
        <w:t xml:space="preserve"> is to enable fast and fully functional for scheduling ON/OFF of the carriers/cells, e.g., based on cell loading or data traffic variations. NR considered </w:t>
      </w:r>
      <w:proofErr w:type="spellStart"/>
      <w:r>
        <w:t>SCell</w:t>
      </w:r>
      <w:proofErr w:type="spellEnd"/>
      <w:r>
        <w:t xml:space="preserve"> activation and deactivation procedures, </w:t>
      </w:r>
      <w:proofErr w:type="spellStart"/>
      <w:r>
        <w:t>SCell</w:t>
      </w:r>
      <w:proofErr w:type="spellEnd"/>
      <w:r>
        <w:t xml:space="preserve"> dormancy and, indirectly, cell DTX/DRX procedures or PDCCH skipping to increase UE power saving (UEPS). In addition, NR adopted some procedures such as TRS availability or OD-SSB before </w:t>
      </w:r>
      <w:proofErr w:type="spellStart"/>
      <w:r>
        <w:t>SCell</w:t>
      </w:r>
      <w:proofErr w:type="spellEnd"/>
      <w:r>
        <w:t xml:space="preserve"> activation to enable fast and scheduling-functional </w:t>
      </w:r>
      <w:proofErr w:type="spellStart"/>
      <w:r>
        <w:t>SCell</w:t>
      </w:r>
      <w:proofErr w:type="spellEnd"/>
      <w:r>
        <w:t xml:space="preserve"> activation. However, the NR procedures have duplications in functionalities and their introduction over different releases reduced their deployments. In addition, such methods were practically limited to </w:t>
      </w:r>
      <w:proofErr w:type="spellStart"/>
      <w:r>
        <w:t>SCells</w:t>
      </w:r>
      <w:proofErr w:type="spellEnd"/>
      <w:r>
        <w:t xml:space="preserve">, and enhancements for </w:t>
      </w:r>
      <w:proofErr w:type="spellStart"/>
      <w:r>
        <w:t>PCell</w:t>
      </w:r>
      <w:proofErr w:type="spellEnd"/>
      <w:r>
        <w:t xml:space="preserve"> were not pursued (for backward compatibility reasons, although fundamentally the </w:t>
      </w:r>
      <w:proofErr w:type="spellStart"/>
      <w:r>
        <w:t>PCell</w:t>
      </w:r>
      <w:proofErr w:type="spellEnd"/>
      <w:r>
        <w:t xml:space="preserve"> is UE-specific).</w:t>
      </w:r>
    </w:p>
    <w:p w14:paraId="248C2AC1" w14:textId="45D18F73" w:rsidR="00F90DAC" w:rsidRDefault="00F90DAC" w:rsidP="00F90DAC">
      <w:pPr>
        <w:spacing w:line="288" w:lineRule="auto"/>
        <w:jc w:val="both"/>
      </w:pPr>
      <w:r>
        <w:t xml:space="preserve">For 6GR, unified mechanisms for fast and fully scheduling-functional ON/OFF for carriers/cells should be pursued from 6G “Day-1”, </w:t>
      </w:r>
      <w:r w:rsidR="00DC6AEE">
        <w:t xml:space="preserve">and </w:t>
      </w:r>
      <w:r>
        <w:t xml:space="preserve">avoid duplications, to improve the likelihood for deployment. Such adaptations should also include </w:t>
      </w:r>
      <w:r w:rsidR="00DC6AEE">
        <w:t xml:space="preserve">cell/carrier </w:t>
      </w:r>
      <w:r w:rsidRPr="098BF335">
        <w:rPr>
          <w:i/>
          <w:iCs/>
        </w:rPr>
        <w:t>states</w:t>
      </w:r>
      <w:r>
        <w:t xml:space="preserve"> with limited BS / UE procedures. For example, one state can be as for a deactivated </w:t>
      </w:r>
      <w:proofErr w:type="spellStart"/>
      <w:r>
        <w:t>SCell</w:t>
      </w:r>
      <w:proofErr w:type="spellEnd"/>
      <w:r>
        <w:t>, another can be as for dormancy, another can be as for an activated cell, and so on. In general, a “cell</w:t>
      </w:r>
      <w:r w:rsidR="00DC6AEE">
        <w:t>/carrier</w:t>
      </w:r>
      <w:r>
        <w:t xml:space="preserve"> state” in 6GR can indicate which signals or channels or procedures are disabled or adapted, versus which ones are fully functional. Such “cell</w:t>
      </w:r>
      <w:r w:rsidR="00DC6AEE">
        <w:t>/carrier</w:t>
      </w:r>
      <w:r>
        <w:t xml:space="preserve"> states” can be configured by higher layers, and switching among “cell</w:t>
      </w:r>
      <w:r w:rsidR="00DC6AEE">
        <w:t>/carrier</w:t>
      </w:r>
      <w:r>
        <w:t xml:space="preserve"> states” can be based on L1 signaling. Needless to say, RAN1 impact and RAN4 requirements, including impact on transient time and power consumption, need to be further studied. In addition, energy-efficient operation in 6GR should not be limited to ‘data’ carriers/ </w:t>
      </w:r>
      <w:proofErr w:type="spellStart"/>
      <w:r>
        <w:t>SCells</w:t>
      </w:r>
      <w:proofErr w:type="spellEnd"/>
      <w:r>
        <w:t xml:space="preserve">, and EE designs should also be pursued for ‘anchor’ carriers / </w:t>
      </w:r>
      <w:proofErr w:type="spellStart"/>
      <w:r>
        <w:t>PCell</w:t>
      </w:r>
      <w:proofErr w:type="spellEnd"/>
      <w:r>
        <w:t xml:space="preserve">. Designs that inherently provide NES should also be considered, such as using OD-SSB for RRM measurements. </w:t>
      </w:r>
    </w:p>
    <w:p w14:paraId="3050E3B0" w14:textId="358B0327" w:rsidR="00F90DAC" w:rsidRDefault="00F90DAC" w:rsidP="00F90DAC">
      <w:pPr>
        <w:spacing w:line="288" w:lineRule="auto"/>
        <w:jc w:val="both"/>
      </w:pPr>
      <w:r>
        <w:t xml:space="preserve">Certain level of carrier ON/OFF can also be achieved by NW implementation. For example, a carrier in an N-carrier single-cell (NCSC) that is not scheduled or has not been configured for semi-persistent communication may replicate an OFF-like performance. </w:t>
      </w:r>
    </w:p>
    <w:p w14:paraId="2A3BABE8" w14:textId="3104B4A1" w:rsidR="00F90DAC" w:rsidRPr="004F214F" w:rsidRDefault="00F90DAC" w:rsidP="098BF335">
      <w:pPr>
        <w:spacing w:line="288" w:lineRule="auto"/>
        <w:jc w:val="both"/>
        <w:rPr>
          <w:i/>
          <w:iCs/>
          <w:u w:val="single"/>
        </w:rPr>
      </w:pPr>
      <w:r w:rsidRPr="098BF335">
        <w:rPr>
          <w:i/>
          <w:iCs/>
          <w:u w:val="single"/>
        </w:rPr>
        <w:t xml:space="preserve">Observation </w:t>
      </w:r>
      <w:r w:rsidR="00393431">
        <w:rPr>
          <w:i/>
          <w:iCs/>
          <w:u w:val="single"/>
        </w:rPr>
        <w:t>1</w:t>
      </w:r>
      <w:r w:rsidR="009830D8">
        <w:rPr>
          <w:i/>
          <w:iCs/>
          <w:u w:val="single"/>
        </w:rPr>
        <w:t>1</w:t>
      </w:r>
      <w:r w:rsidRPr="098BF335">
        <w:rPr>
          <w:i/>
          <w:iCs/>
          <w:u w:val="single"/>
        </w:rPr>
        <w:t xml:space="preserve">: NR adopted multiple solutions over different releases to achieve fast </w:t>
      </w:r>
      <w:proofErr w:type="spellStart"/>
      <w:r w:rsidRPr="098BF335">
        <w:rPr>
          <w:i/>
          <w:iCs/>
          <w:u w:val="single"/>
        </w:rPr>
        <w:t>SCell</w:t>
      </w:r>
      <w:proofErr w:type="spellEnd"/>
      <w:r w:rsidRPr="098BF335">
        <w:rPr>
          <w:i/>
          <w:iCs/>
          <w:u w:val="single"/>
        </w:rPr>
        <w:t xml:space="preserve"> activation / deactivation / dormancy, with duplications and limitations in terms of the signaling, procedures, and applicable scenarios.</w:t>
      </w:r>
    </w:p>
    <w:p w14:paraId="4E3EBC5F" w14:textId="256EE585" w:rsidR="00F90DAC" w:rsidRDefault="00F90DAC" w:rsidP="00F90DAC">
      <w:pPr>
        <w:spacing w:after="0" w:line="288" w:lineRule="auto"/>
        <w:jc w:val="both"/>
        <w:rPr>
          <w:b/>
          <w:bCs/>
          <w:u w:val="single"/>
        </w:rPr>
      </w:pPr>
      <w:r>
        <w:rPr>
          <w:b/>
          <w:bCs/>
          <w:u w:val="single"/>
        </w:rPr>
        <w:t xml:space="preserve">Proposal </w:t>
      </w:r>
      <w:r w:rsidR="00D30732">
        <w:rPr>
          <w:b/>
          <w:bCs/>
          <w:u w:val="single"/>
        </w:rPr>
        <w:t>28</w:t>
      </w:r>
      <w:r>
        <w:rPr>
          <w:b/>
          <w:bCs/>
          <w:u w:val="single"/>
        </w:rPr>
        <w:t>: Study fast and fully functional adaptation mechanisms of carrier/cell ‘state’:</w:t>
      </w:r>
    </w:p>
    <w:p w14:paraId="57CD613A" w14:textId="4BDF817D" w:rsidR="00F90DAC" w:rsidRDefault="00F90DAC" w:rsidP="00F90DAC">
      <w:pPr>
        <w:numPr>
          <w:ilvl w:val="0"/>
          <w:numId w:val="46"/>
        </w:numPr>
        <w:spacing w:after="0" w:line="288" w:lineRule="auto"/>
        <w:jc w:val="both"/>
        <w:rPr>
          <w:b/>
          <w:bCs/>
          <w:u w:val="single"/>
        </w:rPr>
      </w:pPr>
      <w:r>
        <w:rPr>
          <w:b/>
          <w:bCs/>
          <w:u w:val="single"/>
        </w:rPr>
        <w:t xml:space="preserve">A cell/carrier ‘state’ can configure </w:t>
      </w:r>
      <w:r w:rsidRPr="001E7D3D">
        <w:rPr>
          <w:b/>
          <w:bCs/>
          <w:u w:val="single"/>
        </w:rPr>
        <w:t>which signals or channels or procedures are disabled or adapted, versus which ones are fully functional</w:t>
      </w:r>
    </w:p>
    <w:p w14:paraId="7D17CA4E" w14:textId="7013991E" w:rsidR="00F90DAC" w:rsidRDefault="00F90DAC" w:rsidP="00F90DAC">
      <w:pPr>
        <w:numPr>
          <w:ilvl w:val="0"/>
          <w:numId w:val="46"/>
        </w:numPr>
        <w:spacing w:after="0" w:line="288" w:lineRule="auto"/>
        <w:jc w:val="both"/>
        <w:rPr>
          <w:b/>
          <w:bCs/>
          <w:u w:val="single"/>
        </w:rPr>
      </w:pPr>
      <w:r>
        <w:rPr>
          <w:b/>
          <w:bCs/>
          <w:u w:val="single"/>
        </w:rPr>
        <w:t xml:space="preserve">Fast L1-based switching among multiple configured cell/carrier ‘states’ </w:t>
      </w:r>
      <w:r w:rsidR="00373947">
        <w:rPr>
          <w:b/>
          <w:bCs/>
          <w:u w:val="single"/>
        </w:rPr>
        <w:t>FFS explicit or implicit switching</w:t>
      </w:r>
    </w:p>
    <w:p w14:paraId="18BBC478" w14:textId="2A2CF4A4" w:rsidR="00F90DAC" w:rsidRPr="00393431" w:rsidRDefault="00F90DAC" w:rsidP="00393431">
      <w:pPr>
        <w:numPr>
          <w:ilvl w:val="0"/>
          <w:numId w:val="46"/>
        </w:numPr>
        <w:spacing w:after="0" w:line="288" w:lineRule="auto"/>
        <w:jc w:val="both"/>
        <w:rPr>
          <w:b/>
          <w:bCs/>
          <w:u w:val="single"/>
        </w:rPr>
      </w:pPr>
      <w:r w:rsidRPr="00393431">
        <w:rPr>
          <w:b/>
          <w:bCs/>
          <w:u w:val="single"/>
        </w:rPr>
        <w:t>A unified mechanism from 6G Day-1 to enable switch ON/OFF, activation/deactivation, or dormancy states of the carriers/cells</w:t>
      </w:r>
      <w:r w:rsidR="00373947" w:rsidRPr="00393431">
        <w:rPr>
          <w:b/>
          <w:bCs/>
          <w:u w:val="single"/>
        </w:rPr>
        <w:t xml:space="preserve"> </w:t>
      </w:r>
      <w:r w:rsidR="00661F0A">
        <w:rPr>
          <w:b/>
          <w:bCs/>
          <w:u w:val="single"/>
        </w:rPr>
        <w:t xml:space="preserve">– </w:t>
      </w:r>
      <w:r w:rsidR="00373947" w:rsidRPr="00393431">
        <w:rPr>
          <w:b/>
          <w:bCs/>
          <w:u w:val="single"/>
        </w:rPr>
        <w:t xml:space="preserve">Applicable to both ‘anchor’ carrier / </w:t>
      </w:r>
      <w:proofErr w:type="spellStart"/>
      <w:r w:rsidR="00373947" w:rsidRPr="00393431">
        <w:rPr>
          <w:b/>
          <w:bCs/>
          <w:u w:val="single"/>
        </w:rPr>
        <w:t>PCell</w:t>
      </w:r>
      <w:proofErr w:type="spellEnd"/>
      <w:r w:rsidR="00373947" w:rsidRPr="00393431">
        <w:rPr>
          <w:b/>
          <w:bCs/>
          <w:u w:val="single"/>
        </w:rPr>
        <w:t xml:space="preserve"> and ‘data’ carrier / </w:t>
      </w:r>
      <w:proofErr w:type="spellStart"/>
      <w:r w:rsidR="00373947" w:rsidRPr="00393431">
        <w:rPr>
          <w:b/>
          <w:bCs/>
          <w:u w:val="single"/>
        </w:rPr>
        <w:t>SCells</w:t>
      </w:r>
      <w:proofErr w:type="spellEnd"/>
    </w:p>
    <w:p w14:paraId="766CF161" w14:textId="77777777" w:rsidR="00F90DAC" w:rsidRDefault="00F90DAC" w:rsidP="00F90DAC">
      <w:pPr>
        <w:numPr>
          <w:ilvl w:val="0"/>
          <w:numId w:val="46"/>
        </w:numPr>
        <w:spacing w:line="288" w:lineRule="auto"/>
        <w:ind w:left="714" w:hanging="357"/>
        <w:jc w:val="both"/>
        <w:rPr>
          <w:b/>
          <w:bCs/>
          <w:u w:val="single"/>
        </w:rPr>
      </w:pPr>
      <w:r>
        <w:rPr>
          <w:b/>
          <w:bCs/>
          <w:u w:val="single"/>
        </w:rPr>
        <w:t xml:space="preserve">6GR design </w:t>
      </w:r>
      <w:r w:rsidRPr="00906A46">
        <w:rPr>
          <w:b/>
          <w:bCs/>
          <w:u w:val="single"/>
        </w:rPr>
        <w:t>without</w:t>
      </w:r>
      <w:r>
        <w:rPr>
          <w:b/>
          <w:bCs/>
          <w:u w:val="single"/>
        </w:rPr>
        <w:t xml:space="preserve"> NR </w:t>
      </w:r>
      <w:proofErr w:type="spellStart"/>
      <w:r>
        <w:rPr>
          <w:b/>
          <w:bCs/>
          <w:u w:val="single"/>
        </w:rPr>
        <w:t>SCell</w:t>
      </w:r>
      <w:proofErr w:type="spellEnd"/>
      <w:r>
        <w:rPr>
          <w:b/>
          <w:bCs/>
          <w:u w:val="single"/>
        </w:rPr>
        <w:t xml:space="preserve"> activation/deactivation/dormancy as baseline</w:t>
      </w:r>
    </w:p>
    <w:p w14:paraId="38AC12B8" w14:textId="090022B8" w:rsidR="004C2146" w:rsidRPr="003A1827" w:rsidRDefault="004C2146" w:rsidP="004C2146">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8.3 </w:t>
      </w:r>
      <w:bookmarkStart w:id="8" w:name="_Hlk213282728"/>
      <w:r w:rsidR="005029FF">
        <w:rPr>
          <w:rFonts w:ascii="Arial" w:eastAsia="바탕" w:hAnsi="Arial"/>
          <w:sz w:val="28"/>
          <w:szCs w:val="28"/>
          <w:lang w:val="en-GB" w:eastAsia="ko-KR"/>
        </w:rPr>
        <w:t>BW adaptation</w:t>
      </w:r>
      <w:bookmarkEnd w:id="8"/>
    </w:p>
    <w:p w14:paraId="4C750282" w14:textId="2D56284C" w:rsidR="00F90DAC" w:rsidRPr="00BE5FF4" w:rsidRDefault="00F90DAC" w:rsidP="00F90DAC">
      <w:pPr>
        <w:spacing w:line="288" w:lineRule="auto"/>
        <w:jc w:val="both"/>
      </w:pPr>
      <w:r>
        <w:t xml:space="preserve">RAN1#122 reached the following agreement regarding the BW operation in 6GR. </w:t>
      </w:r>
    </w:p>
    <w:tbl>
      <w:tblPr>
        <w:tblStyle w:val="a6"/>
        <w:tblW w:w="0" w:type="auto"/>
        <w:tblLook w:val="04A0" w:firstRow="1" w:lastRow="0" w:firstColumn="1" w:lastColumn="0" w:noHBand="0" w:noVBand="1"/>
      </w:tblPr>
      <w:tblGrid>
        <w:gridCol w:w="9628"/>
      </w:tblGrid>
      <w:tr w:rsidR="00F90DAC" w:rsidRPr="00BE5FF4" w14:paraId="1A1D07C4" w14:textId="77777777" w:rsidTr="098BF335">
        <w:tc>
          <w:tcPr>
            <w:tcW w:w="9628" w:type="dxa"/>
          </w:tcPr>
          <w:p w14:paraId="3FEE2133" w14:textId="77777777" w:rsidR="00F90DAC" w:rsidRPr="00BE5FF4" w:rsidRDefault="00F90DAC" w:rsidP="00354A77">
            <w:pPr>
              <w:wordWrap w:val="0"/>
              <w:autoSpaceDE w:val="0"/>
              <w:autoSpaceDN w:val="0"/>
              <w:spacing w:after="0"/>
              <w:jc w:val="both"/>
              <w:rPr>
                <w:rFonts w:ascii="맑은 고딕" w:hAnsi="맑은 고딕" w:cs="Arial"/>
                <w:b/>
                <w:bCs/>
              </w:rPr>
            </w:pPr>
            <w:r w:rsidRPr="00BE5FF4">
              <w:rPr>
                <w:rFonts w:ascii="맑은 고딕" w:hAnsi="맑은 고딕" w:cs="Arial"/>
                <w:b/>
                <w:bCs/>
              </w:rPr>
              <w:t> </w:t>
            </w:r>
            <w:r w:rsidRPr="00BE5FF4">
              <w:rPr>
                <w:b/>
                <w:bCs/>
                <w:shd w:val="clear" w:color="auto" w:fill="00FF00"/>
              </w:rPr>
              <w:t>Agreement (RAN1#122)</w:t>
            </w:r>
          </w:p>
          <w:p w14:paraId="2D7C718D" w14:textId="77777777" w:rsidR="00F90DAC" w:rsidRPr="0039761D" w:rsidRDefault="00F90DAC" w:rsidP="00354A77">
            <w:pPr>
              <w:autoSpaceDN w:val="0"/>
              <w:spacing w:after="0" w:line="252" w:lineRule="auto"/>
              <w:ind w:left="440" w:hanging="440"/>
              <w:contextualSpacing/>
              <w:jc w:val="both"/>
              <w:rPr>
                <w:rFonts w:ascii="맑은 고딕" w:hAnsi="맑은 고딕" w:cs="Arial"/>
              </w:rPr>
            </w:pPr>
            <w:r w:rsidRPr="23414ED7">
              <w:rPr>
                <w:rFonts w:ascii="Wingdings" w:hAnsi="Wingdings"/>
              </w:rPr>
              <w:lastRenderedPageBreak/>
              <w:t></w:t>
            </w:r>
            <w:r>
              <w:t xml:space="preserve">   </w:t>
            </w:r>
            <w:r w:rsidRPr="00121B3C">
              <w:t>Study and identify the lessons learned from NR BWP framework.</w:t>
            </w:r>
          </w:p>
        </w:tc>
      </w:tr>
    </w:tbl>
    <w:p w14:paraId="606A09DF" w14:textId="08A7958C" w:rsidR="00F90DAC" w:rsidRDefault="00F90DAC" w:rsidP="004F214F">
      <w:pPr>
        <w:spacing w:before="180" w:line="288" w:lineRule="auto"/>
        <w:jc w:val="both"/>
      </w:pPr>
      <w:r>
        <w:lastRenderedPageBreak/>
        <w:t>The following proposal was provided by the EE moderator based on RAN1#122bis discussion [</w:t>
      </w:r>
      <w:r w:rsidR="0004149A">
        <w:t>2</w:t>
      </w:r>
      <w:r>
        <w:t>], although no agreements were reached.</w:t>
      </w:r>
    </w:p>
    <w:tbl>
      <w:tblPr>
        <w:tblStyle w:val="a6"/>
        <w:tblW w:w="0" w:type="auto"/>
        <w:tblLook w:val="04A0" w:firstRow="1" w:lastRow="0" w:firstColumn="1" w:lastColumn="0" w:noHBand="0" w:noVBand="1"/>
      </w:tblPr>
      <w:tblGrid>
        <w:gridCol w:w="9628"/>
      </w:tblGrid>
      <w:tr w:rsidR="00F90DAC" w:rsidRPr="00BE5FF4" w14:paraId="4DD64055" w14:textId="77777777" w:rsidTr="098BF335">
        <w:tc>
          <w:tcPr>
            <w:tcW w:w="9628" w:type="dxa"/>
          </w:tcPr>
          <w:p w14:paraId="5F09A31A" w14:textId="2020D33C" w:rsidR="00F90DAC" w:rsidRPr="00885BF1" w:rsidRDefault="00F90DAC" w:rsidP="00354A77">
            <w:pPr>
              <w:wordWrap w:val="0"/>
              <w:spacing w:line="254" w:lineRule="auto"/>
              <w:jc w:val="both"/>
              <w:rPr>
                <w:rFonts w:eastAsia="Times New Roman"/>
              </w:rPr>
            </w:pPr>
            <w:r w:rsidRPr="00A128EA">
              <w:rPr>
                <w:rFonts w:ascii="Arial" w:eastAsia="Calibri" w:hAnsi="Arial" w:cs="Arial"/>
                <w:b/>
                <w:bCs/>
                <w:highlight w:val="yellow"/>
              </w:rPr>
              <w:t xml:space="preserve">Proposal 5.8.2.1a </w:t>
            </w:r>
            <w:r w:rsidRPr="0032792C">
              <w:rPr>
                <w:rFonts w:ascii="Arial" w:eastAsia="Calibri" w:hAnsi="Arial" w:cs="Arial"/>
                <w:b/>
                <w:bCs/>
                <w:highlight w:val="yellow"/>
              </w:rPr>
              <w:t>(from EE FL summary [</w:t>
            </w:r>
            <w:r w:rsidR="0004149A">
              <w:rPr>
                <w:rFonts w:ascii="Arial" w:eastAsia="Calibri" w:hAnsi="Arial" w:cs="Arial"/>
                <w:b/>
                <w:bCs/>
                <w:highlight w:val="yellow"/>
              </w:rPr>
              <w:t>2</w:t>
            </w:r>
            <w:r w:rsidRPr="0032792C">
              <w:rPr>
                <w:rFonts w:ascii="Arial" w:eastAsia="Calibri" w:hAnsi="Arial" w:cs="Arial"/>
                <w:b/>
                <w:bCs/>
                <w:highlight w:val="yellow"/>
              </w:rPr>
              <w:t>])</w:t>
            </w:r>
            <w:r w:rsidRPr="00A128EA">
              <w:rPr>
                <w:rFonts w:ascii="Arial" w:eastAsia="Calibri" w:hAnsi="Arial" w:cs="Arial"/>
                <w:b/>
                <w:bCs/>
                <w:highlight w:val="yellow"/>
              </w:rPr>
              <w:t>:</w:t>
            </w:r>
          </w:p>
          <w:p w14:paraId="0FC2F64A" w14:textId="77777777" w:rsidR="00F90DAC" w:rsidRPr="00885BF1" w:rsidRDefault="00F90DAC" w:rsidP="00354A77">
            <w:pPr>
              <w:wordWrap w:val="0"/>
              <w:spacing w:line="254" w:lineRule="auto"/>
              <w:jc w:val="both"/>
              <w:rPr>
                <w:rFonts w:eastAsia="Times New Roman"/>
              </w:rPr>
            </w:pPr>
            <w:r w:rsidRPr="00885BF1">
              <w:rPr>
                <w:rFonts w:ascii="Arial" w:eastAsia="Calibri" w:hAnsi="Arial" w:cs="Arial"/>
                <w:b/>
                <w:bCs/>
              </w:rPr>
              <w:t>Study and evaluate enhanced BW adaptation mechanism for 6G UE EE improvement, regarding at least the following aspects:</w:t>
            </w:r>
          </w:p>
          <w:p w14:paraId="456F2031" w14:textId="77777777" w:rsidR="00F90DAC" w:rsidRPr="00885BF1" w:rsidRDefault="00F90DAC" w:rsidP="00F90DAC">
            <w:pPr>
              <w:numPr>
                <w:ilvl w:val="0"/>
                <w:numId w:val="48"/>
              </w:numPr>
              <w:tabs>
                <w:tab w:val="left" w:pos="720"/>
              </w:tabs>
              <w:wordWrap w:val="0"/>
              <w:spacing w:after="160" w:line="254" w:lineRule="auto"/>
              <w:ind w:left="1267"/>
              <w:contextualSpacing/>
              <w:jc w:val="both"/>
              <w:rPr>
                <w:rFonts w:eastAsia="Times New Roman"/>
              </w:rPr>
            </w:pPr>
            <w:r w:rsidRPr="00885BF1">
              <w:rPr>
                <w:rFonts w:ascii="Arial" w:eastAsia="Calibri" w:hAnsi="Arial" w:cs="Arial"/>
              </w:rPr>
              <w:t>Simplification in set of bandwidth-dependent configuration parameters</w:t>
            </w:r>
          </w:p>
          <w:p w14:paraId="5332D130" w14:textId="77777777" w:rsidR="00F90DAC" w:rsidRPr="00885BF1" w:rsidRDefault="00F90DAC" w:rsidP="00F90DAC">
            <w:pPr>
              <w:numPr>
                <w:ilvl w:val="0"/>
                <w:numId w:val="48"/>
              </w:numPr>
              <w:tabs>
                <w:tab w:val="left" w:pos="720"/>
              </w:tabs>
              <w:wordWrap w:val="0"/>
              <w:spacing w:after="160" w:line="254" w:lineRule="auto"/>
              <w:ind w:left="1267"/>
              <w:contextualSpacing/>
              <w:jc w:val="both"/>
              <w:rPr>
                <w:rFonts w:eastAsia="Times New Roman"/>
              </w:rPr>
            </w:pPr>
            <w:r w:rsidRPr="00885BF1">
              <w:rPr>
                <w:rFonts w:ascii="Arial" w:eastAsia="Calibri" w:hAnsi="Arial" w:cs="Arial"/>
              </w:rPr>
              <w:t>Assumption of same numerology across different configurations</w:t>
            </w:r>
          </w:p>
          <w:p w14:paraId="5F901306" w14:textId="77777777" w:rsidR="00F90DAC" w:rsidRPr="00885BF1" w:rsidRDefault="00F90DAC" w:rsidP="00F90DAC">
            <w:pPr>
              <w:numPr>
                <w:ilvl w:val="0"/>
                <w:numId w:val="48"/>
              </w:numPr>
              <w:tabs>
                <w:tab w:val="left" w:pos="720"/>
              </w:tabs>
              <w:wordWrap w:val="0"/>
              <w:spacing w:after="160" w:line="254" w:lineRule="auto"/>
              <w:ind w:left="1267"/>
              <w:contextualSpacing/>
              <w:jc w:val="both"/>
              <w:rPr>
                <w:rFonts w:eastAsia="Times New Roman"/>
              </w:rPr>
            </w:pPr>
            <w:r w:rsidRPr="00885BF1">
              <w:rPr>
                <w:rFonts w:ascii="Arial" w:eastAsia="Calibri" w:hAnsi="Arial" w:cs="Arial"/>
              </w:rPr>
              <w:t>Faster switch delay/shorter data interruption by restricting parameter set</w:t>
            </w:r>
          </w:p>
          <w:p w14:paraId="3536BF4C" w14:textId="77777777" w:rsidR="00F90DAC" w:rsidRPr="00885BF1" w:rsidRDefault="00F90DAC" w:rsidP="00F90DAC">
            <w:pPr>
              <w:numPr>
                <w:ilvl w:val="0"/>
                <w:numId w:val="48"/>
              </w:numPr>
              <w:tabs>
                <w:tab w:val="left" w:pos="720"/>
              </w:tabs>
              <w:wordWrap w:val="0"/>
              <w:spacing w:after="160" w:line="254" w:lineRule="auto"/>
              <w:ind w:left="1267"/>
              <w:contextualSpacing/>
              <w:jc w:val="both"/>
              <w:rPr>
                <w:rFonts w:eastAsia="Times New Roman"/>
              </w:rPr>
            </w:pPr>
            <w:r w:rsidRPr="00885BF1">
              <w:rPr>
                <w:rFonts w:ascii="Arial" w:eastAsia="Calibri" w:hAnsi="Arial" w:cs="Arial"/>
              </w:rPr>
              <w:t>Robust L1-triggered adaptation</w:t>
            </w:r>
          </w:p>
          <w:p w14:paraId="10559297" w14:textId="77777777" w:rsidR="00F90DAC" w:rsidRPr="00885BF1" w:rsidRDefault="00F90DAC" w:rsidP="00F90DAC">
            <w:pPr>
              <w:numPr>
                <w:ilvl w:val="0"/>
                <w:numId w:val="48"/>
              </w:numPr>
              <w:tabs>
                <w:tab w:val="left" w:pos="720"/>
              </w:tabs>
              <w:wordWrap w:val="0"/>
              <w:spacing w:after="160" w:line="254" w:lineRule="auto"/>
              <w:ind w:left="1267"/>
              <w:contextualSpacing/>
              <w:jc w:val="both"/>
              <w:rPr>
                <w:rFonts w:eastAsia="Times New Roman"/>
              </w:rPr>
            </w:pPr>
            <w:r w:rsidRPr="00885BF1">
              <w:rPr>
                <w:rFonts w:ascii="Arial" w:eastAsia="Calibri" w:hAnsi="Arial" w:cs="Arial"/>
              </w:rPr>
              <w:t>Cell/group-wise indication for network energy saving use case</w:t>
            </w:r>
          </w:p>
          <w:p w14:paraId="3DE56560" w14:textId="77777777" w:rsidR="00F90DAC" w:rsidRPr="00885BF1" w:rsidRDefault="00F90DAC" w:rsidP="00F90DAC">
            <w:pPr>
              <w:numPr>
                <w:ilvl w:val="0"/>
                <w:numId w:val="48"/>
              </w:numPr>
              <w:tabs>
                <w:tab w:val="left" w:pos="720"/>
              </w:tabs>
              <w:wordWrap w:val="0"/>
              <w:spacing w:after="160" w:line="254" w:lineRule="auto"/>
              <w:ind w:left="1267"/>
              <w:contextualSpacing/>
              <w:jc w:val="both"/>
              <w:rPr>
                <w:rFonts w:eastAsia="Times New Roman"/>
              </w:rPr>
            </w:pPr>
            <w:r w:rsidRPr="00885BF1">
              <w:rPr>
                <w:rFonts w:ascii="Arial" w:eastAsia="Calibri" w:hAnsi="Arial" w:cs="Arial"/>
              </w:rPr>
              <w:t>Modular design to reduce static power (e.g., sub-CC on top of BWP)</w:t>
            </w:r>
          </w:p>
          <w:p w14:paraId="246EE865" w14:textId="77777777" w:rsidR="00F90DAC" w:rsidRPr="00BE5FF4" w:rsidRDefault="00F90DAC" w:rsidP="00354A77">
            <w:pPr>
              <w:suppressAutoHyphens/>
              <w:spacing w:after="0" w:line="288" w:lineRule="auto"/>
              <w:rPr>
                <w:rFonts w:ascii="Aptos" w:hAnsi="Aptos"/>
                <w:b/>
                <w:bCs/>
                <w:sz w:val="22"/>
                <w:szCs w:val="22"/>
              </w:rPr>
            </w:pPr>
            <w:r w:rsidRPr="00885BF1">
              <w:rPr>
                <w:rFonts w:ascii="Arial" w:eastAsia="Calibri" w:hAnsi="Arial" w:cs="+mn-cs"/>
              </w:rPr>
              <w:t>Note: Coordination with AI 11.1 and 11.3.2 may be needed</w:t>
            </w:r>
          </w:p>
        </w:tc>
      </w:tr>
    </w:tbl>
    <w:p w14:paraId="4DB999C7" w14:textId="26546131" w:rsidR="00F90DAC" w:rsidRDefault="00F90DAC" w:rsidP="004F214F">
      <w:pPr>
        <w:spacing w:before="180" w:line="288" w:lineRule="auto"/>
        <w:jc w:val="both"/>
      </w:pPr>
      <w:r>
        <w:t>As discussed in [</w:t>
      </w:r>
      <w:r w:rsidR="0004149A">
        <w:t>5</w:t>
      </w:r>
      <w:r>
        <w:t xml:space="preserve">], adaptation of operating bandwidth for UE RF/BB processing can provide EE gains, such as reduced UE power consumption when the UE moves from a wider-band allocation to a narrower-band allocation. Therefore, the key objective of the NR BWP framework to enable RF/BB processing in a frequency allocation smaller than the total carrier bandwidth is beneficial for 6GR design. </w:t>
      </w:r>
    </w:p>
    <w:p w14:paraId="644D46E6" w14:textId="77777777" w:rsidR="00F90DAC" w:rsidRDefault="00F90DAC" w:rsidP="00F90DAC">
      <w:pPr>
        <w:spacing w:line="288" w:lineRule="auto"/>
        <w:jc w:val="both"/>
      </w:pPr>
      <w:r>
        <w:t xml:space="preserve">However, various aspects of the NR BWP design reduced the effectiveness and EE gains of the feature, such as RRC reconfiguration or SCS change associated with BWP switching, long BWP switching latency (e.g., several slots) during which various UE procedures are disabled, including no scheduling or transmission/reception or measurements, complicated specifications affecting many operations for DCI-based BWP switching, and so on. </w:t>
      </w:r>
    </w:p>
    <w:p w14:paraId="03A5DD12" w14:textId="0E2157B7" w:rsidR="00F90DAC" w:rsidRDefault="00F90DAC" w:rsidP="00F90DAC">
      <w:pPr>
        <w:spacing w:line="288" w:lineRule="auto"/>
        <w:jc w:val="both"/>
      </w:pPr>
      <w:r>
        <w:t>Given the above shortcomings of NR BWP operation, and given that the functionalities of BWP operation are likely to be provided by other means, 6GR should first study the necessity of supporting NR BWP operation. If BWP-based operation is identified to be beneficial and is to be supported for 6GR, the lessons learned from NR should be avoided. For example, a BWP can be associated only with a location in the cell BW and a size. Detailed discussion on pain points and design directions are provided in [</w:t>
      </w:r>
      <w:r w:rsidR="0004149A">
        <w:t>5</w:t>
      </w:r>
      <w:r>
        <w:t>].</w:t>
      </w:r>
    </w:p>
    <w:p w14:paraId="0D1EA427" w14:textId="0CF4ED1A" w:rsidR="00F90DAC" w:rsidRPr="004F214F" w:rsidRDefault="00F90DAC" w:rsidP="098BF335">
      <w:pPr>
        <w:spacing w:line="288" w:lineRule="auto"/>
        <w:jc w:val="both"/>
        <w:rPr>
          <w:i/>
          <w:iCs/>
          <w:u w:val="single"/>
        </w:rPr>
      </w:pPr>
      <w:r w:rsidRPr="098BF335">
        <w:rPr>
          <w:i/>
          <w:iCs/>
          <w:u w:val="single"/>
        </w:rPr>
        <w:t xml:space="preserve">Observation </w:t>
      </w:r>
      <w:r w:rsidR="00393431">
        <w:rPr>
          <w:i/>
          <w:iCs/>
          <w:u w:val="single"/>
        </w:rPr>
        <w:t>1</w:t>
      </w:r>
      <w:r w:rsidR="009830D8">
        <w:rPr>
          <w:i/>
          <w:iCs/>
          <w:u w:val="single"/>
        </w:rPr>
        <w:t>2:</w:t>
      </w:r>
      <w:r w:rsidRPr="098BF335">
        <w:rPr>
          <w:i/>
          <w:iCs/>
          <w:u w:val="single"/>
        </w:rPr>
        <w:t xml:space="preserve"> The BWP framework in NR was aimed to achieve UE power saving via adaptation of RF/BB bandwidth adaptation, but the NR BWP design is generally recognized as ineffective primarily because the long switching delay reduced the effectiveness and usefulness of multi-BWP operation.</w:t>
      </w:r>
    </w:p>
    <w:p w14:paraId="6B8C30E0" w14:textId="24EC1A3B" w:rsidR="00F90DAC" w:rsidRDefault="00F90DAC" w:rsidP="00F90DAC">
      <w:pPr>
        <w:spacing w:after="0" w:line="288" w:lineRule="auto"/>
        <w:jc w:val="both"/>
        <w:rPr>
          <w:b/>
          <w:bCs/>
          <w:u w:val="single"/>
        </w:rPr>
      </w:pPr>
      <w:r>
        <w:rPr>
          <w:b/>
          <w:bCs/>
          <w:u w:val="single"/>
        </w:rPr>
        <w:t xml:space="preserve">Proposal </w:t>
      </w:r>
      <w:r w:rsidR="00D30732">
        <w:rPr>
          <w:b/>
          <w:bCs/>
          <w:u w:val="single"/>
        </w:rPr>
        <w:t>29</w:t>
      </w:r>
      <w:r>
        <w:rPr>
          <w:b/>
          <w:bCs/>
          <w:u w:val="single"/>
        </w:rPr>
        <w:t>: Study RF/BB bandwidth adaptation mechanisms for 6GR, including the need</w:t>
      </w:r>
      <w:r w:rsidRPr="008E0611">
        <w:rPr>
          <w:b/>
          <w:bCs/>
          <w:u w:val="single"/>
        </w:rPr>
        <w:t xml:space="preserve"> </w:t>
      </w:r>
      <w:r>
        <w:rPr>
          <w:b/>
          <w:bCs/>
          <w:u w:val="single"/>
        </w:rPr>
        <w:t xml:space="preserve">for </w:t>
      </w:r>
      <w:r w:rsidRPr="008E0611">
        <w:rPr>
          <w:b/>
          <w:bCs/>
          <w:u w:val="single"/>
        </w:rPr>
        <w:t xml:space="preserve">supporting </w:t>
      </w:r>
      <w:r>
        <w:rPr>
          <w:b/>
          <w:bCs/>
          <w:u w:val="single"/>
        </w:rPr>
        <w:t xml:space="preserve">a </w:t>
      </w:r>
      <w:r w:rsidRPr="008E0611">
        <w:rPr>
          <w:b/>
          <w:bCs/>
          <w:u w:val="single"/>
        </w:rPr>
        <w:t xml:space="preserve">BWP operation, in conjunction with other </w:t>
      </w:r>
      <w:r>
        <w:rPr>
          <w:b/>
          <w:bCs/>
          <w:u w:val="single"/>
        </w:rPr>
        <w:t xml:space="preserve">6GR </w:t>
      </w:r>
      <w:r w:rsidRPr="008E0611">
        <w:rPr>
          <w:b/>
          <w:bCs/>
          <w:u w:val="single"/>
        </w:rPr>
        <w:t>functionalities related to UE power savings</w:t>
      </w:r>
      <w:r>
        <w:rPr>
          <w:b/>
          <w:bCs/>
          <w:u w:val="single"/>
        </w:rPr>
        <w:t>:</w:t>
      </w:r>
    </w:p>
    <w:p w14:paraId="7C3BF0DD" w14:textId="77777777" w:rsidR="00F90DAC" w:rsidRDefault="00F90DAC" w:rsidP="00F90DAC">
      <w:pPr>
        <w:numPr>
          <w:ilvl w:val="0"/>
          <w:numId w:val="46"/>
        </w:numPr>
        <w:spacing w:after="0" w:line="288" w:lineRule="auto"/>
        <w:jc w:val="both"/>
        <w:rPr>
          <w:b/>
          <w:bCs/>
          <w:u w:val="single"/>
        </w:rPr>
      </w:pPr>
      <w:r>
        <w:rPr>
          <w:b/>
          <w:bCs/>
          <w:u w:val="single"/>
        </w:rPr>
        <w:t>Reduced/No association with RRC reconfiguration</w:t>
      </w:r>
    </w:p>
    <w:p w14:paraId="33135527" w14:textId="37622FAD" w:rsidR="30CA30C0" w:rsidRDefault="00F90DAC" w:rsidP="004F214F">
      <w:pPr>
        <w:numPr>
          <w:ilvl w:val="0"/>
          <w:numId w:val="46"/>
        </w:numPr>
        <w:spacing w:after="0" w:line="288" w:lineRule="auto"/>
        <w:jc w:val="both"/>
      </w:pPr>
      <w:r w:rsidRPr="00393431">
        <w:rPr>
          <w:b/>
          <w:bCs/>
          <w:u w:val="single"/>
        </w:rPr>
        <w:t>No change of SCS</w:t>
      </w:r>
    </w:p>
    <w:p w14:paraId="21745E63" w14:textId="4169C273" w:rsidR="001A0BCA" w:rsidRPr="004E6B56" w:rsidRDefault="001A0BCA" w:rsidP="00F90DAC">
      <w:pPr>
        <w:keepNext/>
        <w:keepLines/>
        <w:numPr>
          <w:ilvl w:val="0"/>
          <w:numId w:val="3"/>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9" w:name="_Ref209694649"/>
      <w:bookmarkEnd w:id="6"/>
      <w:r w:rsidRPr="004E6B56">
        <w:rPr>
          <w:rFonts w:ascii="Arial" w:eastAsia="바탕" w:hAnsi="Arial"/>
          <w:sz w:val="32"/>
          <w:szCs w:val="32"/>
          <w:lang w:val="en-GB" w:eastAsia="ko-KR"/>
        </w:rPr>
        <w:t xml:space="preserve">Time </w:t>
      </w:r>
      <w:r w:rsidR="00390B84">
        <w:rPr>
          <w:rFonts w:ascii="Arial" w:eastAsia="바탕" w:hAnsi="Arial"/>
          <w:sz w:val="32"/>
          <w:szCs w:val="32"/>
          <w:lang w:val="en-GB" w:eastAsia="ko-KR"/>
        </w:rPr>
        <w:t>D</w:t>
      </w:r>
      <w:r w:rsidRPr="004E6B56">
        <w:rPr>
          <w:rFonts w:ascii="Arial" w:eastAsia="바탕" w:hAnsi="Arial"/>
          <w:sz w:val="32"/>
          <w:szCs w:val="32"/>
          <w:lang w:val="en-GB" w:eastAsia="ko-KR"/>
        </w:rPr>
        <w:t xml:space="preserve">omain </w:t>
      </w:r>
      <w:r w:rsidR="00390B84">
        <w:rPr>
          <w:rFonts w:ascii="Arial" w:eastAsia="바탕" w:hAnsi="Arial"/>
          <w:sz w:val="32"/>
          <w:szCs w:val="32"/>
          <w:lang w:val="en-GB" w:eastAsia="ko-KR"/>
        </w:rPr>
        <w:t>Aspects</w:t>
      </w:r>
      <w:bookmarkEnd w:id="9"/>
    </w:p>
    <w:p w14:paraId="1C0EEBBA" w14:textId="254FFEB2" w:rsidR="001A0A97" w:rsidRDefault="001A0A97" w:rsidP="00ED3C35">
      <w:pPr>
        <w:spacing w:line="288" w:lineRule="auto"/>
        <w:jc w:val="both"/>
      </w:pPr>
      <w:r>
        <w:t xml:space="preserve">Time-domain enhancements play a crucial role in improving energy efficiency of UEs and base stations. </w:t>
      </w:r>
      <w:r w:rsidR="00ED3C35">
        <w:t xml:space="preserve">For </w:t>
      </w:r>
      <w:r>
        <w:t>UEs</w:t>
      </w:r>
      <w:r w:rsidR="00ED3C35">
        <w:t>,</w:t>
      </w:r>
      <w:r>
        <w:t xml:space="preserve"> continuous monitor</w:t>
      </w:r>
      <w:r w:rsidR="00ED3C35">
        <w:t>ing</w:t>
      </w:r>
      <w:r>
        <w:t xml:space="preserve"> or blind decod</w:t>
      </w:r>
      <w:r w:rsidR="00ED3C35">
        <w:t>ing</w:t>
      </w:r>
      <w:r>
        <w:t xml:space="preserve"> </w:t>
      </w:r>
      <w:r w:rsidR="00ED3C35">
        <w:t xml:space="preserve">of </w:t>
      </w:r>
      <w:r>
        <w:t xml:space="preserve">signals </w:t>
      </w:r>
      <w:r w:rsidR="00ED3C35">
        <w:t xml:space="preserve">or channels </w:t>
      </w:r>
      <w:r>
        <w:t xml:space="preserve">transmitted by the base station to detect incoming transmissions </w:t>
      </w:r>
      <w:r w:rsidR="00ED3C35">
        <w:t xml:space="preserve">can </w:t>
      </w:r>
      <w:r>
        <w:t xml:space="preserve">result </w:t>
      </w:r>
      <w:r w:rsidR="00ED3C35">
        <w:t xml:space="preserve">in </w:t>
      </w:r>
      <w:r>
        <w:t xml:space="preserve">large energy consumption. Similarly, for base stations, continuous transmission and reception of signals and channels, even when network traffic decreases, unnecessarily increases energy consumption. Several degrees of freedom can be exploited for UE energy savings and network energy savings in the time domain. </w:t>
      </w:r>
    </w:p>
    <w:p w14:paraId="0375F5B9" w14:textId="77777777" w:rsidR="001A0A97" w:rsidRDefault="001A0A97" w:rsidP="001A0A97">
      <w:pPr>
        <w:spacing w:line="288" w:lineRule="auto"/>
        <w:jc w:val="both"/>
      </w:pPr>
      <w:r>
        <w:t xml:space="preserve">On the UE side, first, it is preferable that the time period during which the UE can be in sleep mode is maximized. By putting the UE in sleep mode for a time period, the UE can power-down its transceivers and save energy. Second, when the UE is monitoring signals/channels, it is preferable that the signal/channel be optimized for low reception/decoding/detection energy consumption. Finally, when the UE is receiving or transmitting a burst of data, it is </w:t>
      </w:r>
      <w:r>
        <w:lastRenderedPageBreak/>
        <w:t>preferable that the reception/transmission time of the burst is minimized for the UE to transition to a sleep mode as soon as possible</w:t>
      </w:r>
      <w:r w:rsidRPr="152400A3">
        <w:t>.</w:t>
      </w:r>
    </w:p>
    <w:p w14:paraId="5F6061B1" w14:textId="77777777" w:rsidR="001A0A97" w:rsidRPr="00824B70" w:rsidRDefault="001A0A97" w:rsidP="001A0A97">
      <w:pPr>
        <w:spacing w:line="288" w:lineRule="auto"/>
        <w:jc w:val="both"/>
      </w:pPr>
      <w:r>
        <w:t>On the base station side, it is preferable to have transmissions and receptions clustered in time to enable the base station to go to sleep mode for a longer period.</w:t>
      </w:r>
      <w:r w:rsidRPr="152400A3">
        <w:t xml:space="preserve"> </w:t>
      </w:r>
      <w:r>
        <w:t xml:space="preserve">This is further discussed in section </w:t>
      </w:r>
      <w:r>
        <w:fldChar w:fldCharType="begin"/>
      </w:r>
      <w:r>
        <w:instrText xml:space="preserve"> REF _Ref209707996 \r \h </w:instrText>
      </w:r>
      <w:r>
        <w:fldChar w:fldCharType="separate"/>
      </w:r>
      <w:r>
        <w:t>6</w:t>
      </w:r>
      <w:r>
        <w:fldChar w:fldCharType="end"/>
      </w:r>
      <w:r w:rsidRPr="152400A3">
        <w:t xml:space="preserve">. </w:t>
      </w:r>
    </w:p>
    <w:p w14:paraId="0F90B8F1" w14:textId="77777777" w:rsidR="001A0A97" w:rsidRPr="00230CEE" w:rsidRDefault="001A0A97" w:rsidP="00F90DAC">
      <w:pPr>
        <w:pStyle w:val="a4"/>
        <w:keepNext/>
        <w:keepLines/>
        <w:numPr>
          <w:ilvl w:val="1"/>
          <w:numId w:val="17"/>
        </w:numPr>
        <w:overflowPunct w:val="0"/>
        <w:autoSpaceDE w:val="0"/>
        <w:autoSpaceDN w:val="0"/>
        <w:adjustRightInd w:val="0"/>
        <w:spacing w:before="180" w:after="120" w:line="288" w:lineRule="auto"/>
        <w:ind w:leftChars="0"/>
        <w:textAlignment w:val="baseline"/>
        <w:outlineLvl w:val="1"/>
        <w:rPr>
          <w:rFonts w:cs="Arial"/>
          <w:sz w:val="28"/>
          <w:szCs w:val="28"/>
        </w:rPr>
      </w:pPr>
      <w:r>
        <w:rPr>
          <w:rFonts w:ascii="Arial" w:eastAsia="바탕" w:hAnsi="Arial" w:cs="Arial"/>
          <w:sz w:val="28"/>
          <w:szCs w:val="28"/>
          <w:lang w:val="en-GB" w:eastAsia="ko-KR"/>
        </w:rPr>
        <w:t xml:space="preserve"> PDCCH Monitoring</w:t>
      </w:r>
    </w:p>
    <w:p w14:paraId="22284EFA" w14:textId="33CC09F9" w:rsidR="006373C3" w:rsidRDefault="001A0A97" w:rsidP="006373C3">
      <w:pPr>
        <w:spacing w:before="240" w:line="288" w:lineRule="auto"/>
        <w:jc w:val="both"/>
      </w:pPr>
      <w:r>
        <w:t xml:space="preserve">In RAN1#122b, energy efficiency mechanisms for PDCCH adaptation monitoring were discussed without reaching agreements. The following revised proposal was made: </w:t>
      </w:r>
    </w:p>
    <w:p w14:paraId="363632FD" w14:textId="474EA748" w:rsidR="001A0A97" w:rsidRDefault="001A0A97" w:rsidP="004F214F">
      <w:pPr>
        <w:spacing w:before="240" w:line="288" w:lineRule="auto"/>
        <w:jc w:val="both"/>
      </w:pPr>
      <w:r>
        <w:rPr>
          <w:noProof/>
        </w:rPr>
        <mc:AlternateContent>
          <mc:Choice Requires="wps">
            <w:drawing>
              <wp:anchor distT="0" distB="0" distL="114300" distR="114300" simplePos="0" relativeHeight="251658240" behindDoc="0" locked="0" layoutInCell="1" allowOverlap="1" wp14:anchorId="682508D5" wp14:editId="7AC765B7">
                <wp:simplePos x="0" y="0"/>
                <wp:positionH relativeFrom="column">
                  <wp:posOffset>0</wp:posOffset>
                </wp:positionH>
                <wp:positionV relativeFrom="paragraph">
                  <wp:posOffset>0</wp:posOffset>
                </wp:positionV>
                <wp:extent cx="1828800" cy="1828800"/>
                <wp:effectExtent l="0" t="0" r="26670" b="1968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w="6350">
                          <a:solidFill>
                            <a:prstClr val="black"/>
                          </a:solidFill>
                        </a:ln>
                      </wps:spPr>
                      <wps:txbx>
                        <w:txbxContent>
                          <w:p w14:paraId="2F8BD3E1" w14:textId="77777777" w:rsidR="00637C5F" w:rsidRPr="00F4706F" w:rsidRDefault="00637C5F" w:rsidP="001A0A97">
                            <w:pPr>
                              <w:spacing w:line="256" w:lineRule="auto"/>
                              <w:rPr>
                                <w:rFonts w:eastAsia="PMingLiU" w:cs="Arial"/>
                                <w:b/>
                                <w:bCs/>
                                <w:lang w:eastAsia="zh-TW"/>
                              </w:rPr>
                            </w:pPr>
                            <w:r w:rsidRPr="00F4706F">
                              <w:rPr>
                                <w:rFonts w:eastAsia="PMingLiU" w:cs="Arial"/>
                                <w:b/>
                                <w:bCs/>
                                <w:lang w:eastAsia="zh-TW"/>
                              </w:rPr>
                              <w:t>Proposal 5.3.2.3a:</w:t>
                            </w:r>
                          </w:p>
                          <w:p w14:paraId="224C2459" w14:textId="77777777" w:rsidR="00637C5F" w:rsidRPr="00F4706F" w:rsidRDefault="00637C5F" w:rsidP="001A0A97">
                            <w:pPr>
                              <w:spacing w:line="256" w:lineRule="auto"/>
                              <w:rPr>
                                <w:rFonts w:eastAsia="PMingLiU" w:cs="Arial"/>
                                <w:lang w:eastAsia="zh-TW"/>
                              </w:rPr>
                            </w:pPr>
                            <w:r w:rsidRPr="00F4706F">
                              <w:rPr>
                                <w:rFonts w:eastAsia="PMingLiU" w:cs="Arial"/>
                                <w:b/>
                                <w:bCs/>
                                <w:lang w:eastAsia="zh-TW"/>
                              </w:rPr>
                              <w:t>Study mechanisms to reduce PDCCH monitoring complexity, including providing blind decoding information before PDCCH monitoring occasions to minimize blind decoding attempts</w:t>
                            </w:r>
                          </w:p>
                          <w:p w14:paraId="5E1B3A5B" w14:textId="77777777" w:rsidR="00637C5F" w:rsidRPr="00F4706F" w:rsidRDefault="00637C5F" w:rsidP="00F90DAC">
                            <w:pPr>
                              <w:numPr>
                                <w:ilvl w:val="0"/>
                                <w:numId w:val="40"/>
                              </w:numPr>
                              <w:suppressAutoHyphens/>
                              <w:spacing w:after="160" w:line="256" w:lineRule="auto"/>
                              <w:jc w:val="both"/>
                              <w:rPr>
                                <w:rFonts w:eastAsia="PMingLiU" w:cs="Arial"/>
                                <w:lang w:eastAsia="zh-TW"/>
                              </w:rPr>
                            </w:pPr>
                            <w:r w:rsidRPr="00F4706F">
                              <w:rPr>
                                <w:rFonts w:eastAsia="PMingLiU" w:cs="Arial"/>
                                <w:b/>
                                <w:bCs/>
                                <w:lang w:eastAsia="zh-TW"/>
                              </w:rPr>
                              <w:t>FFS: Specific mechanisms and information to be provided</w:t>
                            </w:r>
                          </w:p>
                          <w:p w14:paraId="559A8E99" w14:textId="77777777" w:rsidR="00637C5F" w:rsidRPr="00F4706F" w:rsidRDefault="00637C5F" w:rsidP="00F90DAC">
                            <w:pPr>
                              <w:numPr>
                                <w:ilvl w:val="0"/>
                                <w:numId w:val="40"/>
                              </w:numPr>
                              <w:suppressAutoHyphens/>
                              <w:spacing w:after="160" w:line="256" w:lineRule="auto"/>
                              <w:jc w:val="both"/>
                              <w:rPr>
                                <w:rFonts w:eastAsia="PMingLiU" w:cs="Arial"/>
                                <w:lang w:eastAsia="zh-TW"/>
                              </w:rPr>
                            </w:pPr>
                            <w:r w:rsidRPr="00F4706F">
                              <w:rPr>
                                <w:rFonts w:eastAsia="PMingLiU" w:cs="Arial"/>
                                <w:b/>
                                <w:bCs/>
                                <w:lang w:eastAsia="zh-TW"/>
                              </w:rPr>
                              <w:t>FFS: Power saving gain evaluation compared to baseline PDCCH monitoring reduction schemes</w:t>
                            </w:r>
                          </w:p>
                          <w:p w14:paraId="255D5FBF" w14:textId="77777777" w:rsidR="00637C5F" w:rsidRPr="00BB2166" w:rsidRDefault="00637C5F" w:rsidP="001A0A97">
                            <w:pPr>
                              <w:rPr>
                                <w:rFonts w:eastAsia="PMingLiU" w:cs="Arial"/>
                                <w:b/>
                                <w:bCs/>
                                <w:lang w:eastAsia="zh-TW"/>
                              </w:rPr>
                            </w:pPr>
                            <w:r w:rsidRPr="00F4706F">
                              <w:rPr>
                                <w:rFonts w:eastAsia="PMingLiU" w:cs="Arial"/>
                                <w:b/>
                                <w:bCs/>
                                <w:lang w:eastAsia="zh-TW"/>
                              </w:rPr>
                              <w:t>Note: Priority should be given to schemes that reduce PDCCH monitoring occasions over schemes that only reduce blind decoding complexity within monitoring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82508D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" fillcolor="white [3212]" strokeweight=".5pt">
                <v:textbox style="mso-fit-shape-to-text:t">
                  <w:txbxContent>
                    <w:p w14:paraId="2F8BD3E1" w14:textId="77777777" w:rsidR="00637C5F" w:rsidRPr="00F4706F" w:rsidRDefault="00637C5F" w:rsidP="001A0A97">
                      <w:pPr>
                        <w:spacing w:line="256" w:lineRule="auto"/>
                        <w:rPr>
                          <w:rFonts w:eastAsia="PMingLiU" w:cs="Arial"/>
                          <w:b/>
                          <w:bCs/>
                          <w:lang w:eastAsia="zh-TW"/>
                        </w:rPr>
                      </w:pPr>
                      <w:r w:rsidRPr="00F4706F">
                        <w:rPr>
                          <w:rFonts w:eastAsia="PMingLiU" w:cs="Arial"/>
                          <w:b/>
                          <w:bCs/>
                          <w:lang w:eastAsia="zh-TW"/>
                        </w:rPr>
                        <w:t>Proposal 5.3.2.3a:</w:t>
                      </w:r>
                    </w:p>
                    <w:p w14:paraId="224C2459" w14:textId="77777777" w:rsidR="00637C5F" w:rsidRPr="00F4706F" w:rsidRDefault="00637C5F" w:rsidP="001A0A97">
                      <w:pPr>
                        <w:spacing w:line="256" w:lineRule="auto"/>
                        <w:rPr>
                          <w:rFonts w:eastAsia="PMingLiU" w:cs="Arial"/>
                          <w:lang w:eastAsia="zh-TW"/>
                        </w:rPr>
                      </w:pPr>
                      <w:r w:rsidRPr="00F4706F">
                        <w:rPr>
                          <w:rFonts w:eastAsia="PMingLiU" w:cs="Arial"/>
                          <w:b/>
                          <w:bCs/>
                          <w:lang w:eastAsia="zh-TW"/>
                        </w:rPr>
                        <w:t>Study mechanisms to reduce PDCCH monitoring complexity, including providing blind decoding information before PDCCH monitoring occasions to minimize blind decoding attempts</w:t>
                      </w:r>
                    </w:p>
                    <w:p w14:paraId="5E1B3A5B" w14:textId="77777777" w:rsidR="00637C5F" w:rsidRPr="00F4706F" w:rsidRDefault="00637C5F" w:rsidP="00F90DAC">
                      <w:pPr>
                        <w:numPr>
                          <w:ilvl w:val="0"/>
                          <w:numId w:val="40"/>
                        </w:numPr>
                        <w:suppressAutoHyphens/>
                        <w:spacing w:after="160" w:line="256" w:lineRule="auto"/>
                        <w:jc w:val="both"/>
                        <w:rPr>
                          <w:rFonts w:eastAsia="PMingLiU" w:cs="Arial"/>
                          <w:lang w:eastAsia="zh-TW"/>
                        </w:rPr>
                      </w:pPr>
                      <w:r w:rsidRPr="00F4706F">
                        <w:rPr>
                          <w:rFonts w:eastAsia="PMingLiU" w:cs="Arial"/>
                          <w:b/>
                          <w:bCs/>
                          <w:lang w:eastAsia="zh-TW"/>
                        </w:rPr>
                        <w:t>FFS: Specific mechanisms and information to be provided</w:t>
                      </w:r>
                    </w:p>
                    <w:p w14:paraId="559A8E99" w14:textId="77777777" w:rsidR="00637C5F" w:rsidRPr="00F4706F" w:rsidRDefault="00637C5F" w:rsidP="00F90DAC">
                      <w:pPr>
                        <w:numPr>
                          <w:ilvl w:val="0"/>
                          <w:numId w:val="40"/>
                        </w:numPr>
                        <w:suppressAutoHyphens/>
                        <w:spacing w:after="160" w:line="256" w:lineRule="auto"/>
                        <w:jc w:val="both"/>
                        <w:rPr>
                          <w:rFonts w:eastAsia="PMingLiU" w:cs="Arial"/>
                          <w:lang w:eastAsia="zh-TW"/>
                        </w:rPr>
                      </w:pPr>
                      <w:r w:rsidRPr="00F4706F">
                        <w:rPr>
                          <w:rFonts w:eastAsia="PMingLiU" w:cs="Arial"/>
                          <w:b/>
                          <w:bCs/>
                          <w:lang w:eastAsia="zh-TW"/>
                        </w:rPr>
                        <w:t>FFS: Power saving gain evaluation compared to baseline PDCCH monitoring reduction schemes</w:t>
                      </w:r>
                    </w:p>
                    <w:p w14:paraId="255D5FBF" w14:textId="77777777" w:rsidR="00637C5F" w:rsidRPr="00BB2166" w:rsidRDefault="00637C5F" w:rsidP="001A0A97">
                      <w:pPr>
                        <w:rPr>
                          <w:rFonts w:eastAsia="PMingLiU" w:cs="Arial"/>
                          <w:b/>
                          <w:bCs/>
                          <w:lang w:eastAsia="zh-TW"/>
                        </w:rPr>
                      </w:pPr>
                      <w:r w:rsidRPr="00F4706F">
                        <w:rPr>
                          <w:rFonts w:eastAsia="PMingLiU" w:cs="Arial"/>
                          <w:b/>
                          <w:bCs/>
                          <w:lang w:eastAsia="zh-TW"/>
                        </w:rPr>
                        <w:t>Note: Priority should be given to schemes that reduce PDCCH monitoring occasions over schemes that only reduce blind decoding complexity within monitoring occasions</w:t>
                      </w:r>
                    </w:p>
                  </w:txbxContent>
                </v:textbox>
                <w10:wrap type="square"/>
              </v:shape>
            </w:pict>
          </mc:Fallback>
        </mc:AlternateContent>
      </w:r>
      <w:r>
        <w:t xml:space="preserve">PDCCH monitoring adaptation considers adaptation of the PDCCH monitoring occasions. </w:t>
      </w:r>
      <w:r w:rsidRPr="003E1047">
        <w:t xml:space="preserve">Energy saving mechanisms </w:t>
      </w:r>
      <w:r>
        <w:t>offer varying</w:t>
      </w:r>
      <w:r w:rsidRPr="003E1047">
        <w:t xml:space="preserve"> levels of energy </w:t>
      </w:r>
      <w:r>
        <w:t>efficiency</w:t>
      </w:r>
      <w:r w:rsidRPr="003E1047">
        <w:t xml:space="preserve"> at </w:t>
      </w:r>
      <w:r>
        <w:t xml:space="preserve">both </w:t>
      </w:r>
      <w:r w:rsidRPr="003E1047">
        <w:t xml:space="preserve">the UE and the base station. In some cases, energy savings </w:t>
      </w:r>
      <w:r>
        <w:t>may</w:t>
      </w:r>
      <w:r w:rsidRPr="003E1047">
        <w:t xml:space="preserve"> be </w:t>
      </w:r>
      <w:r>
        <w:t xml:space="preserve">realized at one </w:t>
      </w:r>
      <w:r w:rsidR="00A82DFB">
        <w:t xml:space="preserve">side </w:t>
      </w:r>
      <w:r>
        <w:t>(either the UE or the base station)</w:t>
      </w:r>
      <w:r w:rsidRPr="003E1047">
        <w:t xml:space="preserve"> </w:t>
      </w:r>
      <w:r>
        <w:t>but</w:t>
      </w:r>
      <w:r w:rsidRPr="003E1047">
        <w:t xml:space="preserve"> not the other. </w:t>
      </w:r>
      <w:r>
        <w:t xml:space="preserve">For example, while WUS activation of PDCCH monitoring occasion can reduce UE energy consumption, it doesn’t have material impact on base station’s energy consumption. </w:t>
      </w:r>
      <w:r w:rsidRPr="003E1047">
        <w:t xml:space="preserve">Furthermore, </w:t>
      </w:r>
      <w:r>
        <w:t xml:space="preserve">implementing these mechanisms </w:t>
      </w:r>
      <w:r w:rsidR="00A82DFB">
        <w:t>may</w:t>
      </w:r>
      <w:r w:rsidR="00A82DFB" w:rsidRPr="003E1047">
        <w:t xml:space="preserve"> </w:t>
      </w:r>
      <w:r>
        <w:t>have an adverse</w:t>
      </w:r>
      <w:r w:rsidRPr="003E1047">
        <w:t xml:space="preserve"> impact </w:t>
      </w:r>
      <w:r w:rsidR="00A82DFB">
        <w:t xml:space="preserve">on </w:t>
      </w:r>
      <w:r w:rsidRPr="003E1047">
        <w:t xml:space="preserve">other KPIs, such as data rate and </w:t>
      </w:r>
      <w:r>
        <w:t>latency</w:t>
      </w:r>
      <w:r w:rsidRPr="003E1047">
        <w:t xml:space="preserve">. </w:t>
      </w:r>
      <w:r>
        <w:t>Therefore, when</w:t>
      </w:r>
      <w:r w:rsidRPr="003E1047">
        <w:t xml:space="preserve"> </w:t>
      </w:r>
      <w:r>
        <w:t>evaluating</w:t>
      </w:r>
      <w:r w:rsidRPr="003E1047">
        <w:t xml:space="preserve"> energy saving </w:t>
      </w:r>
      <w:r>
        <w:t>mechanisms</w:t>
      </w:r>
      <w:r w:rsidRPr="003E1047">
        <w:t xml:space="preserve"> for PDCCH monitoring, it is </w:t>
      </w:r>
      <w:r>
        <w:t>essential</w:t>
      </w:r>
      <w:r w:rsidRPr="003E1047">
        <w:t xml:space="preserve"> to </w:t>
      </w:r>
      <w:r>
        <w:t>assess</w:t>
      </w:r>
      <w:r w:rsidRPr="003E1047">
        <w:t xml:space="preserve"> </w:t>
      </w:r>
      <w:r>
        <w:t>their impact individually on</w:t>
      </w:r>
      <w:r w:rsidRPr="003E1047">
        <w:t xml:space="preserve"> the UE and base station</w:t>
      </w:r>
      <w:r>
        <w:t>,</w:t>
      </w:r>
      <w:r w:rsidRPr="003E1047">
        <w:t xml:space="preserve"> as well as </w:t>
      </w:r>
      <w:r>
        <w:t>to analyze any trade-offs with</w:t>
      </w:r>
      <w:r w:rsidRPr="003E1047">
        <w:t xml:space="preserve"> other KPIs.</w:t>
      </w:r>
    </w:p>
    <w:p w14:paraId="584ED59F" w14:textId="76718DF7" w:rsidR="001A0A97" w:rsidRPr="004F214F" w:rsidRDefault="001A0A97" w:rsidP="098BF335">
      <w:pPr>
        <w:spacing w:line="288" w:lineRule="auto"/>
        <w:jc w:val="both"/>
        <w:rPr>
          <w:i/>
          <w:iCs/>
          <w:u w:val="single"/>
        </w:rPr>
      </w:pPr>
      <w:r w:rsidRPr="098BF335">
        <w:rPr>
          <w:i/>
          <w:iCs/>
          <w:u w:val="single"/>
        </w:rPr>
        <w:t xml:space="preserve">Observation </w:t>
      </w:r>
      <w:r w:rsidR="006373C3">
        <w:rPr>
          <w:i/>
          <w:iCs/>
          <w:u w:val="single"/>
        </w:rPr>
        <w:t>1</w:t>
      </w:r>
      <w:r w:rsidR="005E01F3">
        <w:rPr>
          <w:i/>
          <w:iCs/>
          <w:u w:val="single"/>
        </w:rPr>
        <w:t>3</w:t>
      </w:r>
      <w:r w:rsidRPr="098BF335">
        <w:rPr>
          <w:i/>
          <w:iCs/>
          <w:u w:val="single"/>
        </w:rPr>
        <w:t>: Energy saving mechanisms offer varying levels of energy efficiency at both the UE and the base station.</w:t>
      </w:r>
    </w:p>
    <w:p w14:paraId="63661A10" w14:textId="779E8BA5" w:rsidR="001A0A97" w:rsidRPr="004F214F" w:rsidRDefault="001A0A97" w:rsidP="004F214F">
      <w:pPr>
        <w:spacing w:line="288" w:lineRule="auto"/>
        <w:jc w:val="both"/>
        <w:rPr>
          <w:b/>
          <w:bCs/>
          <w:u w:val="single"/>
        </w:rPr>
      </w:pPr>
      <w:r w:rsidRPr="00203355">
        <w:rPr>
          <w:b/>
          <w:bCs/>
          <w:u w:val="single"/>
        </w:rPr>
        <w:t xml:space="preserve">Proposal </w:t>
      </w:r>
      <w:r w:rsidR="00D30732">
        <w:rPr>
          <w:b/>
          <w:bCs/>
          <w:u w:val="single"/>
        </w:rPr>
        <w:t>30</w:t>
      </w:r>
      <w:r w:rsidRPr="00203355">
        <w:rPr>
          <w:b/>
          <w:bCs/>
          <w:u w:val="single"/>
        </w:rPr>
        <w:t xml:space="preserve">: Assess the impact of energy saving mechanisms for PDCCH monitoring individually on the UE and </w:t>
      </w:r>
      <w:r w:rsidR="00A82DFB">
        <w:rPr>
          <w:b/>
          <w:bCs/>
          <w:u w:val="single"/>
        </w:rPr>
        <w:t xml:space="preserve">on </w:t>
      </w:r>
      <w:r w:rsidRPr="00203355">
        <w:rPr>
          <w:b/>
          <w:bCs/>
          <w:u w:val="single"/>
        </w:rPr>
        <w:t>base station</w:t>
      </w:r>
      <w:r w:rsidRPr="009000A3">
        <w:rPr>
          <w:b/>
          <w:bCs/>
          <w:u w:val="single"/>
        </w:rPr>
        <w:t>, and analyze any trade-offs with other KPIs.</w:t>
      </w:r>
    </w:p>
    <w:p w14:paraId="5F02C7D4" w14:textId="77777777" w:rsidR="001A0A97" w:rsidRDefault="001A0A97" w:rsidP="001A0A97">
      <w:pPr>
        <w:spacing w:line="288" w:lineRule="auto"/>
        <w:jc w:val="both"/>
      </w:pPr>
      <w:r>
        <w:t xml:space="preserve">NR introduced several enhancements for PDCCH monitoring, including C-DRX, WUS-based activation (by PDCCH or by sequence signaling) of on-duration or PDCCH monitoring period, and PDCCH skipping/SSSG switching. When </w:t>
      </w:r>
      <w:r w:rsidRPr="00940BEA">
        <w:t>C-DRX</w:t>
      </w:r>
      <w:r>
        <w:t xml:space="preserve"> was introduced in NR Rel-15, there was no WUS-based activation of PDCCH monitoring or PDCCH monitoring adaptation. WUS was introduced over multiple NR releases, starting with DCP in Rel-16, PEI in Rel-17, and LP-WUS in Rel-19. This led to market fragmentation and negatively impacted commercial deployments of WUS-based functionalities (although some functionalities have been deployed by individual operators). To avoid such issues in 6GR, a common framework for WUS-based activation of PDCCH monitoring, if deemed beneficial, should be introduced in “Day 1”. The UE can be configured to monitor WUS and, when a WUS is detected, the UE starts a PDCCH monitoring period. Furthermore, the benefit of defining C-DRX and WUS-based activation of PDCCH monitoring should be further studied to prevent overlapping or redundant functionalities for the same target.</w:t>
      </w:r>
    </w:p>
    <w:p w14:paraId="08B8FF10" w14:textId="6F8A3484" w:rsidR="001A0A97" w:rsidRPr="004F214F" w:rsidRDefault="001A0A97" w:rsidP="004F214F">
      <w:pPr>
        <w:spacing w:line="288" w:lineRule="auto"/>
        <w:jc w:val="both"/>
        <w:rPr>
          <w:i/>
          <w:iCs/>
          <w:u w:val="single"/>
        </w:rPr>
      </w:pPr>
      <w:bookmarkStart w:id="10" w:name="_Hlk209606153"/>
      <w:r w:rsidRPr="00203355">
        <w:rPr>
          <w:i/>
          <w:iCs/>
          <w:u w:val="single"/>
        </w:rPr>
        <w:t xml:space="preserve">Observation </w:t>
      </w:r>
      <w:r w:rsidR="006373C3">
        <w:rPr>
          <w:i/>
          <w:iCs/>
          <w:u w:val="single"/>
        </w:rPr>
        <w:t>1</w:t>
      </w:r>
      <w:r w:rsidR="005E01F3">
        <w:rPr>
          <w:i/>
          <w:iCs/>
          <w:u w:val="single"/>
        </w:rPr>
        <w:t>4</w:t>
      </w:r>
      <w:r w:rsidRPr="00203355">
        <w:rPr>
          <w:i/>
          <w:iCs/>
          <w:u w:val="single"/>
        </w:rPr>
        <w:t>: The benefit of defining C-DRX and WUS-based activation of PDCCH monitoring should be further studied to prevent overlapping or redundant functionalities for the same target</w:t>
      </w:r>
      <w:r w:rsidRPr="009000A3">
        <w:rPr>
          <w:i/>
          <w:iCs/>
          <w:u w:val="single"/>
        </w:rPr>
        <w:t>.</w:t>
      </w:r>
    </w:p>
    <w:bookmarkEnd w:id="10"/>
    <w:p w14:paraId="3C1DC3A2" w14:textId="18602571" w:rsidR="001A0A97" w:rsidRPr="002170A5" w:rsidRDefault="001A0A97" w:rsidP="098BF335">
      <w:pPr>
        <w:spacing w:line="288" w:lineRule="auto"/>
        <w:jc w:val="both"/>
        <w:rPr>
          <w:i/>
          <w:u w:val="single"/>
        </w:rPr>
      </w:pPr>
      <w:r>
        <w:t xml:space="preserve">Within the PDCCH monitoring period activated by a WUS, the UE can receive PDCCH in the PDCCH monitoring occasions for the applicable search space sets. The </w:t>
      </w:r>
      <w:r w:rsidR="00A82DFB">
        <w:t xml:space="preserve">periodicity </w:t>
      </w:r>
      <w:r>
        <w:t>of PDCCH monitoring and whether to skip any PDCCH monitoring occasions depends on the characteristics of the traffic. This topic has already been extensively studied and standardized in NR, leading to the development of the PDCCH skipping and SSSG switching framework</w:t>
      </w:r>
      <w:r w:rsidRPr="152400A3">
        <w:t xml:space="preserve">. </w:t>
      </w:r>
      <w:r w:rsidRPr="00AF3323">
        <w:t>In TR 38.840</w:t>
      </w:r>
      <w:r w:rsidRPr="152400A3">
        <w:t xml:space="preserve"> </w:t>
      </w:r>
      <w:r>
        <w:fldChar w:fldCharType="begin"/>
      </w:r>
      <w:r>
        <w:instrText xml:space="preserve"> REF _Ref210117364 \r \h </w:instrText>
      </w:r>
      <w:r>
        <w:fldChar w:fldCharType="separate"/>
      </w:r>
      <w:r w:rsidR="005E7A8B">
        <w:t>[4]</w:t>
      </w:r>
      <w:r>
        <w:fldChar w:fldCharType="end"/>
      </w:r>
      <w:r w:rsidRPr="152400A3">
        <w:t xml:space="preserve">, </w:t>
      </w:r>
      <w:r w:rsidRPr="00AF3323">
        <w:t>the adaptation of the PDCCH monitoring periodicity is shown to provide power savings of up to 63.8%, the reduction of PDCCH monitoring through skipping is shown to provide power savings of up to 83%</w:t>
      </w:r>
      <w:r>
        <w:t xml:space="preserve">, while a </w:t>
      </w:r>
      <w:r w:rsidRPr="001D00BB">
        <w:t>1.4%-11%</w:t>
      </w:r>
      <w:r>
        <w:t xml:space="preserve"> power </w:t>
      </w:r>
      <w:r>
        <w:lastRenderedPageBreak/>
        <w:t>savings occurs by reducing PDCCH blind decoding in half</w:t>
      </w:r>
      <w:r w:rsidRPr="00AF3323">
        <w:t>. The PDCCH skipping and SSSG switching framework</w:t>
      </w:r>
      <w:r w:rsidRPr="152400A3">
        <w:t xml:space="preserve"> </w:t>
      </w:r>
      <w:r>
        <w:t>can serve as a starting point for similar mechanisms in 6GR.</w:t>
      </w:r>
    </w:p>
    <w:p w14:paraId="5CE6E7E1" w14:textId="6C7F0F08" w:rsidR="001A0A97" w:rsidRPr="004F214F" w:rsidRDefault="001A0A97" w:rsidP="098BF335">
      <w:pPr>
        <w:spacing w:line="288" w:lineRule="auto"/>
        <w:jc w:val="both"/>
        <w:rPr>
          <w:i/>
          <w:iCs/>
          <w:u w:val="single"/>
        </w:rPr>
      </w:pPr>
      <w:r w:rsidRPr="098BF335">
        <w:rPr>
          <w:i/>
          <w:iCs/>
          <w:u w:val="single"/>
        </w:rPr>
        <w:t xml:space="preserve">Observation </w:t>
      </w:r>
      <w:r w:rsidR="006373C3">
        <w:rPr>
          <w:i/>
          <w:iCs/>
          <w:u w:val="single"/>
        </w:rPr>
        <w:t>1</w:t>
      </w:r>
      <w:r w:rsidR="005E01F3">
        <w:rPr>
          <w:i/>
          <w:iCs/>
          <w:u w:val="single"/>
        </w:rPr>
        <w:t>5</w:t>
      </w:r>
      <w:r w:rsidRPr="098BF335">
        <w:rPr>
          <w:i/>
          <w:iCs/>
          <w:u w:val="single"/>
        </w:rPr>
        <w:t>: The PDCCH monitoring skipping and SSSG switching framework can serve as a starting point for 6GR.</w:t>
      </w:r>
    </w:p>
    <w:p w14:paraId="215A8E43" w14:textId="77777777" w:rsidR="001A0A97" w:rsidRDefault="001A0A97" w:rsidP="001A0A97">
      <w:pPr>
        <w:spacing w:line="288" w:lineRule="auto"/>
        <w:jc w:val="both"/>
      </w:pPr>
      <w:r>
        <w:t xml:space="preserve">Within each PDCCH monitoring occasion, the UE performs multiple </w:t>
      </w:r>
      <w:proofErr w:type="gramStart"/>
      <w:r>
        <w:t>blind</w:t>
      </w:r>
      <w:proofErr w:type="gramEnd"/>
      <w:r>
        <w:t xml:space="preserve"> decodes to identify one or more PDCCHs intended for it. This process introduces significant decoding complexity, and may even lead to dropping USS sets primarily due to the limitation on the maximum number of non-overlapping CCEs for channel estimation, particularly for multi-TRP or CA operation. 6GR can evaluate the impact of dropped search space sets and the UE energy consumption together with mechanisms such as PDCCH skipping/SSSG switching from reducing the number of required </w:t>
      </w:r>
      <w:proofErr w:type="gramStart"/>
      <w:r>
        <w:t>blind</w:t>
      </w:r>
      <w:proofErr w:type="gramEnd"/>
      <w:r>
        <w:t xml:space="preserve"> decodes. For example, the UE can be provided information regarding potential PDCCH candidates within a PDCCH monitoring occasion to reduce the computational overhead and increase the energy savings at the UE.</w:t>
      </w:r>
      <w:r w:rsidRPr="152400A3">
        <w:t xml:space="preserve"> </w:t>
      </w:r>
    </w:p>
    <w:p w14:paraId="2A106CEB" w14:textId="77777777" w:rsidR="001A0A97" w:rsidRDefault="001A0A97" w:rsidP="001A0A97">
      <w:pPr>
        <w:spacing w:line="288" w:lineRule="auto"/>
        <w:jc w:val="both"/>
      </w:pPr>
      <w:r>
        <w:fldChar w:fldCharType="begin"/>
      </w:r>
      <w:r>
        <w:instrText xml:space="preserve"> REF _Ref209706717 \h </w:instrText>
      </w:r>
      <w:r>
        <w:fldChar w:fldCharType="separate"/>
      </w:r>
      <w:r>
        <w:t xml:space="preserve">Figure </w:t>
      </w:r>
      <w:r>
        <w:rPr>
          <w:noProof/>
        </w:rPr>
        <w:t>6</w:t>
      </w:r>
      <w:r>
        <w:fldChar w:fldCharType="end"/>
      </w:r>
      <w:r>
        <w:t xml:space="preserve"> illustrates time domain energy efficiency mechanisms for PDCCH monitoring based on the previous discussion: (1) a WUS can trigger the UE to start a PDCCH monitoring period, (2) within each PDCCH monitoring period the occurrence of PDCCH monitoring occasions is controlled by (a) PDCCH skipping and (b) enhanced SSSG switching, and (3) within each PDCCH monitoring occasion, mechanisms to </w:t>
      </w:r>
      <w:r w:rsidRPr="0015644F">
        <w:t>minimize</w:t>
      </w:r>
      <w:r>
        <w:t xml:space="preserve"> the number of </w:t>
      </w:r>
      <w:proofErr w:type="gramStart"/>
      <w:r>
        <w:t>blind</w:t>
      </w:r>
      <w:proofErr w:type="gramEnd"/>
      <w:r>
        <w:t xml:space="preserve"> decodes can be further studied.</w:t>
      </w:r>
    </w:p>
    <w:p w14:paraId="532F3F46" w14:textId="77777777" w:rsidR="001A0A97" w:rsidRDefault="001A0A97" w:rsidP="001A0A97">
      <w:pPr>
        <w:keepNext/>
        <w:spacing w:line="288" w:lineRule="auto"/>
        <w:jc w:val="center"/>
      </w:pPr>
      <w:r>
        <w:object w:dxaOrig="6150" w:dyaOrig="2468" w14:anchorId="1EC96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23.65pt" o:ole="">
            <v:imagedata r:id="rId21" o:title=""/>
          </v:shape>
          <o:OLEObject Type="Embed" ProgID="Visio.Drawing.15" ShapeID="_x0000_i1025" DrawAspect="Content" ObjectID="_1824033566" r:id="rId22"/>
        </w:object>
      </w:r>
    </w:p>
    <w:p w14:paraId="569B3A58" w14:textId="77777777" w:rsidR="001A0A97" w:rsidRDefault="001A0A97" w:rsidP="001A0A97">
      <w:pPr>
        <w:pStyle w:val="a7"/>
        <w:jc w:val="center"/>
      </w:pPr>
      <w:r>
        <w:t>Figure 6</w:t>
      </w:r>
      <w:r w:rsidRPr="152400A3">
        <w:t xml:space="preserve">: </w:t>
      </w:r>
      <w:r w:rsidRPr="000C28A0">
        <w:t>Time domain energy efficiency mechanism</w:t>
      </w:r>
      <w:r>
        <w:t>s</w:t>
      </w:r>
      <w:r w:rsidRPr="000C28A0">
        <w:t xml:space="preserve"> for </w:t>
      </w:r>
      <w:r>
        <w:t>PDCCH monitoring for 6GR</w:t>
      </w:r>
    </w:p>
    <w:p w14:paraId="1C1A1A9D" w14:textId="77777777" w:rsidR="001A0A97" w:rsidRDefault="001A0A97" w:rsidP="001A0A97">
      <w:pPr>
        <w:spacing w:line="288" w:lineRule="auto"/>
        <w:jc w:val="both"/>
      </w:pPr>
      <w:r>
        <w:t xml:space="preserve">Common </w:t>
      </w:r>
      <w:r w:rsidRPr="003E1047">
        <w:t xml:space="preserve">energy saving </w:t>
      </w:r>
      <w:r>
        <w:t>mechanisms for PDCCH monitoring can be developed for CONNECTED and IDLE</w:t>
      </w:r>
      <w:r w:rsidRPr="152400A3">
        <w:t>/</w:t>
      </w:r>
      <w:r>
        <w:t>INACTIVE state UEs to avoid redundant features.</w:t>
      </w:r>
    </w:p>
    <w:p w14:paraId="307BA7F1" w14:textId="77777777" w:rsidR="001A0A97" w:rsidRDefault="001A0A97" w:rsidP="001A0A97">
      <w:pPr>
        <w:spacing w:line="288" w:lineRule="auto"/>
        <w:jc w:val="both"/>
      </w:pPr>
      <w:r>
        <w:t>Based on the above discussion, we propose the following:</w:t>
      </w:r>
    </w:p>
    <w:p w14:paraId="12E69727" w14:textId="3B891420" w:rsidR="001A0A97" w:rsidRPr="004F214F" w:rsidRDefault="001A0A97" w:rsidP="004F214F">
      <w:pPr>
        <w:spacing w:line="288" w:lineRule="auto"/>
        <w:jc w:val="both"/>
        <w:rPr>
          <w:b/>
          <w:bCs/>
          <w:u w:val="single"/>
        </w:rPr>
      </w:pPr>
      <w:r w:rsidRPr="004F214F">
        <w:rPr>
          <w:b/>
          <w:bCs/>
          <w:u w:val="single"/>
        </w:rPr>
        <w:t xml:space="preserve">Proposal </w:t>
      </w:r>
      <w:r w:rsidR="00D30732">
        <w:rPr>
          <w:b/>
          <w:bCs/>
          <w:u w:val="single"/>
        </w:rPr>
        <w:t>31</w:t>
      </w:r>
      <w:r w:rsidRPr="004F214F">
        <w:rPr>
          <w:b/>
          <w:bCs/>
          <w:u w:val="single"/>
        </w:rPr>
        <w:t xml:space="preserve">: </w:t>
      </w:r>
      <w:r w:rsidRPr="004F214F">
        <w:rPr>
          <w:rFonts w:eastAsia="PMingLiU" w:cs="Arial"/>
          <w:b/>
          <w:bCs/>
          <w:u w:val="single"/>
          <w:lang w:eastAsia="zh-TW"/>
        </w:rPr>
        <w:t>Study mechanisms for PDCCH monitoring for 6GR energy efficiency including:</w:t>
      </w:r>
    </w:p>
    <w:p w14:paraId="33417B66" w14:textId="77777777" w:rsidR="001A0A97" w:rsidRPr="004F214F" w:rsidRDefault="001A0A97" w:rsidP="00F90DAC">
      <w:pPr>
        <w:pStyle w:val="a4"/>
        <w:numPr>
          <w:ilvl w:val="0"/>
          <w:numId w:val="41"/>
        </w:numPr>
        <w:ind w:leftChars="0"/>
        <w:rPr>
          <w:rFonts w:eastAsia="PMingLiU" w:cs="Arial"/>
          <w:b/>
          <w:bCs/>
          <w:u w:val="single"/>
          <w:lang w:eastAsia="zh-TW"/>
        </w:rPr>
      </w:pPr>
      <w:r w:rsidRPr="004F214F">
        <w:rPr>
          <w:rFonts w:eastAsia="PMingLiU" w:cs="Arial"/>
          <w:b/>
          <w:bCs/>
          <w:u w:val="single"/>
          <w:lang w:eastAsia="zh-TW"/>
        </w:rPr>
        <w:t>Reducing PDCCH monitoring, e.g., based on SSSG switching or PDCCH skipping, while avoiding overlapping functionalities by harmonizing and simplifying the design.</w:t>
      </w:r>
    </w:p>
    <w:p w14:paraId="7227D5CA" w14:textId="77777777" w:rsidR="001A0A97" w:rsidRPr="004F214F" w:rsidRDefault="001A0A97" w:rsidP="00F90DAC">
      <w:pPr>
        <w:pStyle w:val="a4"/>
        <w:numPr>
          <w:ilvl w:val="0"/>
          <w:numId w:val="41"/>
        </w:numPr>
        <w:ind w:leftChars="0"/>
        <w:rPr>
          <w:rFonts w:eastAsia="PMingLiU" w:cs="Arial"/>
          <w:b/>
          <w:bCs/>
          <w:u w:val="single"/>
          <w:lang w:eastAsia="zh-TW"/>
        </w:rPr>
      </w:pPr>
      <w:r w:rsidRPr="004F214F">
        <w:rPr>
          <w:rFonts w:eastAsia="PMingLiU" w:cs="Arial"/>
          <w:b/>
          <w:bCs/>
          <w:u w:val="single"/>
          <w:lang w:eastAsia="zh-TW"/>
        </w:rPr>
        <w:t xml:space="preserve">Reducing number of </w:t>
      </w:r>
      <w:proofErr w:type="gramStart"/>
      <w:r w:rsidRPr="004F214F">
        <w:rPr>
          <w:rFonts w:eastAsia="PMingLiU" w:cs="Arial"/>
          <w:b/>
          <w:bCs/>
          <w:u w:val="single"/>
          <w:lang w:eastAsia="zh-TW"/>
        </w:rPr>
        <w:t>blind</w:t>
      </w:r>
      <w:proofErr w:type="gramEnd"/>
      <w:r w:rsidRPr="004F214F">
        <w:rPr>
          <w:rFonts w:eastAsia="PMingLiU" w:cs="Arial"/>
          <w:b/>
          <w:bCs/>
          <w:u w:val="single"/>
          <w:lang w:eastAsia="zh-TW"/>
        </w:rPr>
        <w:t xml:space="preserve"> decodes per PDCCH monitoring occasion.</w:t>
      </w:r>
    </w:p>
    <w:p w14:paraId="7D418923" w14:textId="77777777" w:rsidR="001A0A97" w:rsidRPr="004F214F" w:rsidRDefault="001A0A97" w:rsidP="00F90DAC">
      <w:pPr>
        <w:pStyle w:val="a4"/>
        <w:numPr>
          <w:ilvl w:val="0"/>
          <w:numId w:val="41"/>
        </w:numPr>
        <w:ind w:leftChars="0"/>
        <w:rPr>
          <w:rFonts w:eastAsia="PMingLiU" w:cs="Arial"/>
          <w:b/>
          <w:bCs/>
          <w:u w:val="single"/>
          <w:lang w:eastAsia="zh-TW"/>
        </w:rPr>
      </w:pPr>
      <w:r w:rsidRPr="004F214F">
        <w:rPr>
          <w:rFonts w:eastAsia="PMingLiU" w:cs="Arial"/>
          <w:b/>
          <w:bCs/>
          <w:u w:val="single"/>
          <w:lang w:eastAsia="zh-TW"/>
        </w:rPr>
        <w:t>Maximizing commonality between IDLE/INACTIVE and CONNECTED states.</w:t>
      </w:r>
    </w:p>
    <w:p w14:paraId="5636ED23" w14:textId="77777777" w:rsidR="001A0A97" w:rsidRPr="00230CEE" w:rsidRDefault="001A0A97" w:rsidP="00F90DAC">
      <w:pPr>
        <w:pStyle w:val="a4"/>
        <w:keepNext/>
        <w:keepLines/>
        <w:numPr>
          <w:ilvl w:val="1"/>
          <w:numId w:val="17"/>
        </w:numPr>
        <w:overflowPunct w:val="0"/>
        <w:autoSpaceDE w:val="0"/>
        <w:autoSpaceDN w:val="0"/>
        <w:adjustRightInd w:val="0"/>
        <w:spacing w:before="180" w:after="120" w:line="288" w:lineRule="auto"/>
        <w:ind w:leftChars="0"/>
        <w:textAlignment w:val="baseline"/>
        <w:outlineLvl w:val="1"/>
        <w:rPr>
          <w:rFonts w:cs="Arial"/>
          <w:sz w:val="28"/>
          <w:szCs w:val="28"/>
        </w:rPr>
      </w:pPr>
      <w:r>
        <w:rPr>
          <w:rFonts w:ascii="Arial" w:eastAsia="바탕" w:hAnsi="Arial" w:cs="Arial"/>
          <w:sz w:val="28"/>
          <w:szCs w:val="28"/>
          <w:lang w:val="en-GB" w:eastAsia="ko-KR"/>
        </w:rPr>
        <w:t xml:space="preserve"> RRM/RLM/BFD</w:t>
      </w:r>
    </w:p>
    <w:p w14:paraId="14344770" w14:textId="77777777" w:rsidR="001A0A97" w:rsidRDefault="001A0A97" w:rsidP="001A0A97">
      <w:pPr>
        <w:spacing w:line="288" w:lineRule="auto"/>
        <w:jc w:val="both"/>
      </w:pPr>
      <w:r>
        <w:t>In RAN1#122-b, the following proposal was discussed in the feature lead summary:</w:t>
      </w:r>
    </w:p>
    <w:p w14:paraId="42A81371" w14:textId="37318E0F" w:rsidR="001A0A97" w:rsidRDefault="001A0A97" w:rsidP="004F214F">
      <w:pPr>
        <w:spacing w:before="240" w:line="288" w:lineRule="auto"/>
        <w:jc w:val="both"/>
      </w:pPr>
      <w:r>
        <w:rPr>
          <w:noProof/>
        </w:rPr>
        <w:lastRenderedPageBreak/>
        <mc:AlternateContent>
          <mc:Choice Requires="wps">
            <w:drawing>
              <wp:anchor distT="0" distB="0" distL="114300" distR="114300" simplePos="0" relativeHeight="251658241" behindDoc="0" locked="0" layoutInCell="1" allowOverlap="1" wp14:anchorId="389F94D2" wp14:editId="5D1D08A4">
                <wp:simplePos x="0" y="0"/>
                <wp:positionH relativeFrom="column">
                  <wp:posOffset>0</wp:posOffset>
                </wp:positionH>
                <wp:positionV relativeFrom="paragraph">
                  <wp:posOffset>0</wp:posOffset>
                </wp:positionV>
                <wp:extent cx="1828800" cy="1828800"/>
                <wp:effectExtent l="0" t="0" r="12700" b="1333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A2EE5E7" w14:textId="77777777" w:rsidR="00637C5F" w:rsidRPr="00F4706F" w:rsidRDefault="00637C5F" w:rsidP="001A0A97">
                            <w:pPr>
                              <w:spacing w:line="256" w:lineRule="auto"/>
                              <w:rPr>
                                <w:rFonts w:eastAsia="PMingLiU" w:cs="Arial"/>
                                <w:b/>
                                <w:bCs/>
                                <w:lang w:eastAsia="zh-TW"/>
                              </w:rPr>
                            </w:pPr>
                            <w:r w:rsidRPr="00F4706F">
                              <w:rPr>
                                <w:rFonts w:eastAsia="PMingLiU" w:cs="Arial"/>
                                <w:b/>
                                <w:bCs/>
                                <w:lang w:eastAsia="zh-TW"/>
                              </w:rPr>
                              <w:t>Proposal 5.4.2.2 (1st round): For the case WUR is available, study and evaluate offloading RRM measurements to WUR, regarding at least the following aspects:</w:t>
                            </w:r>
                          </w:p>
                          <w:p w14:paraId="44367548" w14:textId="77777777" w:rsidR="00637C5F" w:rsidRPr="00F4706F" w:rsidRDefault="00637C5F" w:rsidP="00F90DAC">
                            <w:pPr>
                              <w:numPr>
                                <w:ilvl w:val="0"/>
                                <w:numId w:val="42"/>
                              </w:numPr>
                              <w:suppressAutoHyphens/>
                              <w:spacing w:after="160" w:line="252" w:lineRule="auto"/>
                              <w:jc w:val="both"/>
                              <w:rPr>
                                <w:rFonts w:eastAsia="PMingLiU" w:cs="Arial"/>
                                <w:b/>
                                <w:bCs/>
                                <w:lang w:eastAsia="zh-TW"/>
                              </w:rPr>
                            </w:pPr>
                            <w:r w:rsidRPr="00F4706F">
                              <w:rPr>
                                <w:rFonts w:eastAsia="PMingLiU" w:cs="Arial"/>
                                <w:b/>
                                <w:bCs/>
                                <w:lang w:eastAsia="zh-TW"/>
                              </w:rPr>
                              <w:t>What physical signal(s</w:t>
                            </w:r>
                            <w:proofErr w:type="gramStart"/>
                            <w:r w:rsidRPr="00F4706F">
                              <w:rPr>
                                <w:rFonts w:eastAsia="PMingLiU" w:cs="Arial"/>
                                <w:b/>
                                <w:bCs/>
                                <w:lang w:eastAsia="zh-TW"/>
                              </w:rPr>
                              <w:t>) ,</w:t>
                            </w:r>
                            <w:proofErr w:type="gramEnd"/>
                            <w:r w:rsidRPr="00F4706F">
                              <w:rPr>
                                <w:rFonts w:eastAsia="PMingLiU" w:cs="Arial"/>
                                <w:b/>
                                <w:bCs/>
                                <w:lang w:eastAsia="zh-TW"/>
                              </w:rPr>
                              <w:t xml:space="preserve"> based on which WUR can offload MR measurements</w:t>
                            </w:r>
                          </w:p>
                          <w:p w14:paraId="783E24FE" w14:textId="77777777" w:rsidR="00637C5F" w:rsidRDefault="00637C5F" w:rsidP="00F90DAC">
                            <w:pPr>
                              <w:numPr>
                                <w:ilvl w:val="1"/>
                                <w:numId w:val="42"/>
                              </w:numPr>
                              <w:suppressAutoHyphens/>
                              <w:spacing w:after="160" w:line="252" w:lineRule="auto"/>
                              <w:jc w:val="both"/>
                              <w:rPr>
                                <w:rFonts w:eastAsia="PMingLiU" w:cs="Arial"/>
                                <w:b/>
                                <w:bCs/>
                                <w:lang w:eastAsia="zh-TW"/>
                              </w:rPr>
                            </w:pPr>
                            <w:r w:rsidRPr="00F4706F">
                              <w:rPr>
                                <w:rFonts w:eastAsia="PMingLiU" w:cs="Arial"/>
                                <w:b/>
                                <w:bCs/>
                                <w:lang w:eastAsia="zh-TW"/>
                              </w:rPr>
                              <w:t>Whether/how to include neighbor cell measurement</w:t>
                            </w:r>
                          </w:p>
                          <w:p w14:paraId="031E1C50" w14:textId="77777777" w:rsidR="00637C5F" w:rsidRPr="00566213" w:rsidRDefault="00637C5F" w:rsidP="00F90DAC">
                            <w:pPr>
                              <w:numPr>
                                <w:ilvl w:val="0"/>
                                <w:numId w:val="42"/>
                              </w:numPr>
                              <w:suppressAutoHyphens/>
                              <w:spacing w:line="252" w:lineRule="auto"/>
                              <w:jc w:val="both"/>
                              <w:rPr>
                                <w:rFonts w:eastAsia="PMingLiU" w:cs="Arial"/>
                                <w:b/>
                                <w:bCs/>
                                <w:lang w:eastAsia="zh-TW"/>
                              </w:rPr>
                            </w:pPr>
                            <w:r w:rsidRPr="007D403B">
                              <w:rPr>
                                <w:rFonts w:eastAsia="PMingLiU" w:cs="Arial"/>
                                <w:b/>
                                <w:bCs/>
                                <w:lang w:eastAsia="zh-TW"/>
                              </w:rPr>
                              <w:t>What mechanism for WUR offloading for the trade-off between power saving and mobility performance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9F94D2" id="Text Box 9"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A5CVw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4W8HeQn5NRCu5PO8FWF&#10;8Gvm/DOzuITIFR6Wf8KnkIA1wVmipAT7+2/2EI+7gV5KalzqjGq8Okrkd407M+kPh+EGojIcfRmg&#10;Ym89u1uPPqglIJV9PGDDoxjivezEwoJ6wetbhJzoYppj5oz6Tlz69tDwerlYLGIQbr1hfq03hgfo&#10;MLpA6rZ5YdacB+9xZx6hW342fTP/NjYO3SwOHlZVXI7AcsvpmXy8mDjd83WHk7zVY9T1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CfqA5CVwIAAMsEAAAOAAAAAAAAAAAAAAAAAC4CAABkcnMvZTJvRG9jLnhtbFBLAQItABQA&#10;BgAIAAAAIQA2VE8B2QAAAAUBAAAPAAAAAAAAAAAAAAAAALEEAABkcnMvZG93bnJldi54bWxQSwUG&#10;AAAAAAQABADzAAAAtwUAAAAA&#10;" fillcolor="#f2f2f2 [3052]" strokeweight=".5pt">
                <v:textbox style="mso-fit-shape-to-text:t">
                  <w:txbxContent>
                    <w:p w14:paraId="0A2EE5E7" w14:textId="77777777" w:rsidR="00637C5F" w:rsidRPr="00F4706F" w:rsidRDefault="00637C5F" w:rsidP="001A0A97">
                      <w:pPr>
                        <w:spacing w:line="256" w:lineRule="auto"/>
                        <w:rPr>
                          <w:rFonts w:eastAsia="PMingLiU" w:cs="Arial"/>
                          <w:b/>
                          <w:bCs/>
                          <w:lang w:eastAsia="zh-TW"/>
                        </w:rPr>
                      </w:pPr>
                      <w:r w:rsidRPr="00F4706F">
                        <w:rPr>
                          <w:rFonts w:eastAsia="PMingLiU" w:cs="Arial"/>
                          <w:b/>
                          <w:bCs/>
                          <w:lang w:eastAsia="zh-TW"/>
                        </w:rPr>
                        <w:t>Proposal 5.4.2.2 (1st round): For the case WUR is available, study and evaluate offloading RRM measurements to WUR, regarding at least the following aspects:</w:t>
                      </w:r>
                    </w:p>
                    <w:p w14:paraId="44367548" w14:textId="77777777" w:rsidR="00637C5F" w:rsidRPr="00F4706F" w:rsidRDefault="00637C5F" w:rsidP="00F90DAC">
                      <w:pPr>
                        <w:numPr>
                          <w:ilvl w:val="0"/>
                          <w:numId w:val="42"/>
                        </w:numPr>
                        <w:suppressAutoHyphens/>
                        <w:spacing w:after="160" w:line="252" w:lineRule="auto"/>
                        <w:jc w:val="both"/>
                        <w:rPr>
                          <w:rFonts w:eastAsia="PMingLiU" w:cs="Arial"/>
                          <w:b/>
                          <w:bCs/>
                          <w:lang w:eastAsia="zh-TW"/>
                        </w:rPr>
                      </w:pPr>
                      <w:r w:rsidRPr="00F4706F">
                        <w:rPr>
                          <w:rFonts w:eastAsia="PMingLiU" w:cs="Arial"/>
                          <w:b/>
                          <w:bCs/>
                          <w:lang w:eastAsia="zh-TW"/>
                        </w:rPr>
                        <w:t>What physical signal(s) , based on which WUR can offload MR measurements</w:t>
                      </w:r>
                    </w:p>
                    <w:p w14:paraId="783E24FE" w14:textId="77777777" w:rsidR="00637C5F" w:rsidRDefault="00637C5F" w:rsidP="00F90DAC">
                      <w:pPr>
                        <w:numPr>
                          <w:ilvl w:val="1"/>
                          <w:numId w:val="42"/>
                        </w:numPr>
                        <w:suppressAutoHyphens/>
                        <w:spacing w:after="160" w:line="252" w:lineRule="auto"/>
                        <w:jc w:val="both"/>
                        <w:rPr>
                          <w:rFonts w:eastAsia="PMingLiU" w:cs="Arial"/>
                          <w:b/>
                          <w:bCs/>
                          <w:lang w:eastAsia="zh-TW"/>
                        </w:rPr>
                      </w:pPr>
                      <w:r w:rsidRPr="00F4706F">
                        <w:rPr>
                          <w:rFonts w:eastAsia="PMingLiU" w:cs="Arial"/>
                          <w:b/>
                          <w:bCs/>
                          <w:lang w:eastAsia="zh-TW"/>
                        </w:rPr>
                        <w:t>Whether/how to include neighbor cell measurement</w:t>
                      </w:r>
                    </w:p>
                    <w:p w14:paraId="031E1C50" w14:textId="77777777" w:rsidR="00637C5F" w:rsidRPr="00566213" w:rsidRDefault="00637C5F" w:rsidP="00F90DAC">
                      <w:pPr>
                        <w:numPr>
                          <w:ilvl w:val="0"/>
                          <w:numId w:val="42"/>
                        </w:numPr>
                        <w:suppressAutoHyphens/>
                        <w:spacing w:line="252" w:lineRule="auto"/>
                        <w:jc w:val="both"/>
                        <w:rPr>
                          <w:rFonts w:eastAsia="PMingLiU" w:cs="Arial"/>
                          <w:b/>
                          <w:bCs/>
                          <w:lang w:eastAsia="zh-TW"/>
                        </w:rPr>
                      </w:pPr>
                      <w:r w:rsidRPr="007D403B">
                        <w:rPr>
                          <w:rFonts w:eastAsia="PMingLiU" w:cs="Arial"/>
                          <w:b/>
                          <w:bCs/>
                          <w:lang w:eastAsia="zh-TW"/>
                        </w:rPr>
                        <w:t>What mechanism for WUR offloading for the trade-off between power saving and mobility performance</w:t>
                      </w:r>
                    </w:p>
                  </w:txbxContent>
                </v:textbox>
                <w10:wrap type="square"/>
              </v:shape>
            </w:pict>
          </mc:Fallback>
        </mc:AlternateContent>
      </w:r>
      <w:r>
        <w:t>Feature lead proposal 5.4.2.2 considers “offloading RRM measurements to WUR”. As the UE can have a single receiver for reception of DL WUS of OFDM-based sequence and other 6GR channels and signals, the intention of offloading RRM measurements to WUR is not clear. Note that the assumption of a single UE receiver should be prioritized in the study in order to improve the probability for DL WUS deployment/support and to possibly agree to it as a mandatory UE feature; those considerations are unlikely if a separate receiver is required. Furthermore, RAN1 should progress on the DL WUS of OFDM-based sequence design and consult with RAN4 on RRM measurement requirements before deciding on using the WUS for RRM measurements.</w:t>
      </w:r>
    </w:p>
    <w:p w14:paraId="44FE9E95" w14:textId="0323A254" w:rsidR="001A0A97" w:rsidRPr="004F214F" w:rsidRDefault="001A0A97" w:rsidP="004F214F">
      <w:pPr>
        <w:spacing w:line="288" w:lineRule="auto"/>
        <w:jc w:val="both"/>
        <w:rPr>
          <w:i/>
          <w:iCs/>
          <w:u w:val="single"/>
        </w:rPr>
      </w:pPr>
      <w:r w:rsidRPr="004F214F">
        <w:rPr>
          <w:i/>
          <w:iCs/>
          <w:u w:val="single"/>
        </w:rPr>
        <w:t xml:space="preserve">Observation </w:t>
      </w:r>
      <w:r w:rsidR="006373C3">
        <w:rPr>
          <w:i/>
          <w:iCs/>
          <w:u w:val="single"/>
        </w:rPr>
        <w:t>1</w:t>
      </w:r>
      <w:r w:rsidR="005E01F3">
        <w:rPr>
          <w:i/>
          <w:iCs/>
          <w:u w:val="single"/>
        </w:rPr>
        <w:t>6</w:t>
      </w:r>
      <w:r w:rsidRPr="004F214F">
        <w:rPr>
          <w:i/>
          <w:iCs/>
          <w:u w:val="single"/>
        </w:rPr>
        <w:t>: Progress on WUS design and consultation with RAN4 on RRM measurement requirements is needed before RAN1 can start discussing using the DL WUS of OFDM-based sequence for RRM measurements.</w:t>
      </w:r>
    </w:p>
    <w:p w14:paraId="77168D5F" w14:textId="77777777" w:rsidR="001A0A97" w:rsidRPr="00230CEE" w:rsidRDefault="001A0A97" w:rsidP="00F90DAC">
      <w:pPr>
        <w:pStyle w:val="a4"/>
        <w:keepNext/>
        <w:keepLines/>
        <w:numPr>
          <w:ilvl w:val="1"/>
          <w:numId w:val="17"/>
        </w:numPr>
        <w:overflowPunct w:val="0"/>
        <w:autoSpaceDE w:val="0"/>
        <w:autoSpaceDN w:val="0"/>
        <w:adjustRightInd w:val="0"/>
        <w:spacing w:before="180" w:after="120" w:line="288" w:lineRule="auto"/>
        <w:ind w:leftChars="0"/>
        <w:textAlignment w:val="baseline"/>
        <w:outlineLvl w:val="1"/>
        <w:rPr>
          <w:rFonts w:cs="Arial"/>
          <w:sz w:val="28"/>
          <w:szCs w:val="28"/>
        </w:rPr>
      </w:pPr>
      <w:r>
        <w:rPr>
          <w:rFonts w:ascii="Arial" w:eastAsia="바탕" w:hAnsi="Arial" w:cs="Arial"/>
          <w:sz w:val="28"/>
          <w:szCs w:val="28"/>
          <w:lang w:val="en-GB" w:eastAsia="ko-KR"/>
        </w:rPr>
        <w:t xml:space="preserve"> </w:t>
      </w:r>
      <w:r w:rsidRPr="002B7295">
        <w:rPr>
          <w:rFonts w:ascii="Arial" w:eastAsia="바탕" w:hAnsi="Arial" w:cs="Arial"/>
          <w:sz w:val="28"/>
          <w:szCs w:val="28"/>
          <w:lang w:val="en-GB" w:eastAsia="ko-KR"/>
        </w:rPr>
        <w:t xml:space="preserve">UE UL </w:t>
      </w:r>
      <w:r>
        <w:rPr>
          <w:rFonts w:ascii="Arial" w:eastAsia="바탕" w:hAnsi="Arial" w:cs="Arial"/>
          <w:sz w:val="28"/>
          <w:szCs w:val="28"/>
          <w:lang w:val="en-GB" w:eastAsia="ko-KR"/>
        </w:rPr>
        <w:t>Energy</w:t>
      </w:r>
      <w:r w:rsidRPr="002B7295">
        <w:rPr>
          <w:rFonts w:ascii="Arial" w:eastAsia="바탕" w:hAnsi="Arial" w:cs="Arial"/>
          <w:sz w:val="28"/>
          <w:szCs w:val="28"/>
          <w:lang w:val="en-GB" w:eastAsia="ko-KR"/>
        </w:rPr>
        <w:t xml:space="preserve"> Saving for Connected Mode</w:t>
      </w:r>
    </w:p>
    <w:p w14:paraId="373A6E26" w14:textId="77777777" w:rsidR="001A0A97" w:rsidRDefault="001A0A97" w:rsidP="001A0A97">
      <w:pPr>
        <w:spacing w:line="288" w:lineRule="auto"/>
        <w:jc w:val="both"/>
      </w:pPr>
      <w:r>
        <w:rPr>
          <w:rFonts w:eastAsia="MS Mincho"/>
          <w:lang w:eastAsia="ja-JP"/>
        </w:rPr>
        <w:t xml:space="preserve">In RAN1#122-b </w:t>
      </w:r>
      <w:r>
        <w:t>the following proposal was discussed in the feature lead summary:</w:t>
      </w:r>
    </w:p>
    <w:p w14:paraId="406A0D58" w14:textId="091731EF" w:rsidR="001A0A97" w:rsidRDefault="001A0A97" w:rsidP="004F214F">
      <w:pPr>
        <w:spacing w:before="240" w:line="288" w:lineRule="auto"/>
        <w:jc w:val="both"/>
        <w:rPr>
          <w:rFonts w:eastAsia="MS Mincho"/>
          <w:lang w:eastAsia="ja-JP"/>
        </w:rPr>
      </w:pPr>
      <w:r>
        <w:rPr>
          <w:noProof/>
        </w:rPr>
        <mc:AlternateContent>
          <mc:Choice Requires="wps">
            <w:drawing>
              <wp:anchor distT="0" distB="0" distL="114300" distR="114300" simplePos="0" relativeHeight="251658242" behindDoc="0" locked="0" layoutInCell="1" allowOverlap="1" wp14:anchorId="3DE158F0" wp14:editId="3D2068B5">
                <wp:simplePos x="0" y="0"/>
                <wp:positionH relativeFrom="column">
                  <wp:posOffset>0</wp:posOffset>
                </wp:positionH>
                <wp:positionV relativeFrom="paragraph">
                  <wp:posOffset>0</wp:posOffset>
                </wp:positionV>
                <wp:extent cx="1828800" cy="1828800"/>
                <wp:effectExtent l="0" t="0" r="26670" b="1524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w="6350">
                          <a:solidFill>
                            <a:prstClr val="black"/>
                          </a:solidFill>
                        </a:ln>
                      </wps:spPr>
                      <wps:txbx>
                        <w:txbxContent>
                          <w:p w14:paraId="3530DC3D" w14:textId="77777777" w:rsidR="00637C5F" w:rsidRPr="00F4706F" w:rsidRDefault="00637C5F" w:rsidP="001A0A97">
                            <w:pPr>
                              <w:spacing w:after="60" w:line="257" w:lineRule="auto"/>
                              <w:rPr>
                                <w:rFonts w:eastAsia="Calibri" w:cs="Arial"/>
                                <w:b/>
                                <w:bCs/>
                              </w:rPr>
                            </w:pPr>
                            <w:r w:rsidRPr="00F4706F">
                              <w:rPr>
                                <w:rFonts w:eastAsia="Calibri" w:cs="Arial"/>
                                <w:b/>
                                <w:bCs/>
                              </w:rPr>
                              <w:t>Proposal 5.6.2.1a:</w:t>
                            </w:r>
                          </w:p>
                          <w:p w14:paraId="2E7DEC53" w14:textId="77777777" w:rsidR="00637C5F" w:rsidRPr="00F4706F" w:rsidRDefault="00637C5F" w:rsidP="001A0A97">
                            <w:pPr>
                              <w:spacing w:after="60" w:line="257" w:lineRule="auto"/>
                              <w:rPr>
                                <w:rFonts w:eastAsia="Calibri" w:cs="Arial"/>
                              </w:rPr>
                            </w:pPr>
                            <w:r w:rsidRPr="00F4706F">
                              <w:rPr>
                                <w:rFonts w:eastAsia="Calibri" w:cs="Arial"/>
                                <w:b/>
                                <w:bCs/>
                              </w:rPr>
                              <w:t>Study and evaluate power consumption reduction mechanism(s) related to UE's UL data transmission, taking into account the following enhancement aspects:</w:t>
                            </w:r>
                          </w:p>
                          <w:p w14:paraId="2FE006AB"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Time domain aggregated transmission (UE DTX related)</w:t>
                            </w:r>
                          </w:p>
                          <w:p w14:paraId="406C91C8"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Enhanced uplink scheduling for reducing unnecessary uplink transmission, including UL skipping</w:t>
                            </w:r>
                          </w:p>
                          <w:p w14:paraId="20218052"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Ensuring no late changes to UL transmissions</w:t>
                            </w:r>
                          </w:p>
                          <w:p w14:paraId="40449B63"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Autonomous PUSCH transmission mode without grant</w:t>
                            </w:r>
                          </w:p>
                          <w:p w14:paraId="2309F763" w14:textId="77777777" w:rsidR="00637C5F" w:rsidRPr="00E37646" w:rsidRDefault="00637C5F" w:rsidP="00F90DAC">
                            <w:pPr>
                              <w:numPr>
                                <w:ilvl w:val="0"/>
                                <w:numId w:val="43"/>
                              </w:numPr>
                              <w:suppressAutoHyphens/>
                              <w:spacing w:after="60" w:line="257" w:lineRule="auto"/>
                              <w:jc w:val="both"/>
                              <w:rPr>
                                <w:rFonts w:eastAsia="Calibri" w:cs="Arial"/>
                                <w:b/>
                                <w:bCs/>
                              </w:rPr>
                            </w:pPr>
                            <w:r w:rsidRPr="00F4706F">
                              <w:rPr>
                                <w:rFonts w:eastAsia="Calibri" w:cs="Arial"/>
                                <w:b/>
                                <w:bCs/>
                              </w:rPr>
                              <w:t>Releasing unused configured grant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E158F0" id="Text Box 10"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" fillcolor="white [3212]" strokeweight=".5pt">
                <v:textbox style="mso-fit-shape-to-text:t">
                  <w:txbxContent>
                    <w:p w14:paraId="3530DC3D" w14:textId="77777777" w:rsidR="00637C5F" w:rsidRPr="00F4706F" w:rsidRDefault="00637C5F" w:rsidP="001A0A97">
                      <w:pPr>
                        <w:spacing w:after="60" w:line="257" w:lineRule="auto"/>
                        <w:rPr>
                          <w:rFonts w:eastAsia="Calibri" w:cs="Arial"/>
                          <w:b/>
                          <w:bCs/>
                        </w:rPr>
                      </w:pPr>
                      <w:r w:rsidRPr="00F4706F">
                        <w:rPr>
                          <w:rFonts w:eastAsia="Calibri" w:cs="Arial"/>
                          <w:b/>
                          <w:bCs/>
                        </w:rPr>
                        <w:t>Proposal 5.6.2.1a:</w:t>
                      </w:r>
                    </w:p>
                    <w:p w14:paraId="2E7DEC53" w14:textId="77777777" w:rsidR="00637C5F" w:rsidRPr="00F4706F" w:rsidRDefault="00637C5F" w:rsidP="001A0A97">
                      <w:pPr>
                        <w:spacing w:after="60" w:line="257" w:lineRule="auto"/>
                        <w:rPr>
                          <w:rFonts w:eastAsia="Calibri" w:cs="Arial"/>
                        </w:rPr>
                      </w:pPr>
                      <w:r w:rsidRPr="00F4706F">
                        <w:rPr>
                          <w:rFonts w:eastAsia="Calibri" w:cs="Arial"/>
                          <w:b/>
                          <w:bCs/>
                        </w:rPr>
                        <w:t>Study and evaluate power consumption reduction mechanism(s) related to UE's UL data transmission, taking into account the following enhancement aspects:</w:t>
                      </w:r>
                    </w:p>
                    <w:p w14:paraId="2FE006AB"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Time domain aggregated transmission (UE DTX related)</w:t>
                      </w:r>
                    </w:p>
                    <w:p w14:paraId="406C91C8"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Enhanced uplink scheduling for reducing unnecessary uplink transmission, including UL skipping</w:t>
                      </w:r>
                    </w:p>
                    <w:p w14:paraId="20218052"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Ensuring no late changes to UL transmissions</w:t>
                      </w:r>
                    </w:p>
                    <w:p w14:paraId="40449B63" w14:textId="77777777" w:rsidR="00637C5F" w:rsidRPr="00F4706F" w:rsidRDefault="00637C5F" w:rsidP="00F90DAC">
                      <w:pPr>
                        <w:numPr>
                          <w:ilvl w:val="0"/>
                          <w:numId w:val="43"/>
                        </w:numPr>
                        <w:suppressAutoHyphens/>
                        <w:spacing w:after="60" w:line="257" w:lineRule="auto"/>
                        <w:jc w:val="both"/>
                        <w:rPr>
                          <w:rFonts w:eastAsia="Calibri" w:cs="Arial"/>
                        </w:rPr>
                      </w:pPr>
                      <w:r w:rsidRPr="00F4706F">
                        <w:rPr>
                          <w:rFonts w:eastAsia="Calibri" w:cs="Arial"/>
                          <w:b/>
                          <w:bCs/>
                        </w:rPr>
                        <w:t>Autonomous PUSCH transmission mode without grant</w:t>
                      </w:r>
                    </w:p>
                    <w:p w14:paraId="2309F763" w14:textId="77777777" w:rsidR="00637C5F" w:rsidRPr="00E37646" w:rsidRDefault="00637C5F" w:rsidP="00F90DAC">
                      <w:pPr>
                        <w:numPr>
                          <w:ilvl w:val="0"/>
                          <w:numId w:val="43"/>
                        </w:numPr>
                        <w:suppressAutoHyphens/>
                        <w:spacing w:after="60" w:line="257" w:lineRule="auto"/>
                        <w:jc w:val="both"/>
                        <w:rPr>
                          <w:rFonts w:eastAsia="Calibri" w:cs="Arial"/>
                          <w:b/>
                          <w:bCs/>
                        </w:rPr>
                      </w:pPr>
                      <w:r w:rsidRPr="00F4706F">
                        <w:rPr>
                          <w:rFonts w:eastAsia="Calibri" w:cs="Arial"/>
                          <w:b/>
                          <w:bCs/>
                        </w:rPr>
                        <w:t>Releasing unused configured grant resources</w:t>
                      </w:r>
                    </w:p>
                  </w:txbxContent>
                </v:textbox>
                <w10:wrap type="square"/>
              </v:shape>
            </w:pict>
          </mc:Fallback>
        </mc:AlternateContent>
      </w:r>
      <w:r w:rsidRPr="00CD3CAA">
        <w:rPr>
          <w:rFonts w:eastAsia="MS Mincho"/>
          <w:lang w:eastAsia="ja-JP"/>
        </w:rPr>
        <w:t xml:space="preserve">In </w:t>
      </w:r>
      <w:r w:rsidRPr="004F214F">
        <w:t>addition</w:t>
      </w:r>
      <w:r w:rsidRPr="00CD3CAA">
        <w:rPr>
          <w:rFonts w:eastAsia="MS Mincho"/>
          <w:lang w:eastAsia="ja-JP"/>
        </w:rPr>
        <w:t xml:space="preserve"> to DL, UL time domain energy efficiency mechanisms can be studied for 6GR. </w:t>
      </w:r>
      <w:r>
        <w:rPr>
          <w:rFonts w:eastAsia="MS Mincho"/>
          <w:lang w:eastAsia="ja-JP"/>
        </w:rPr>
        <w:t xml:space="preserve">Aggregating or clustering UL transmissions can reduce UE energy and BS energy consumption by grouping transmissions in time leaving a longer time for the UE and BS to transition to the sleep state. </w:t>
      </w:r>
    </w:p>
    <w:p w14:paraId="3F8EAF7A" w14:textId="77777777" w:rsidR="001A0A97" w:rsidRDefault="001A0A97" w:rsidP="001A0A97">
      <w:pPr>
        <w:spacing w:line="288" w:lineRule="auto"/>
        <w:jc w:val="both"/>
        <w:rPr>
          <w:rFonts w:eastAsia="MS Mincho"/>
          <w:lang w:eastAsia="ja-JP"/>
        </w:rPr>
      </w:pPr>
      <w:r w:rsidRPr="00CD3CAA">
        <w:rPr>
          <w:rFonts w:eastAsia="MS Mincho"/>
          <w:lang w:eastAsia="ja-JP"/>
        </w:rPr>
        <w:t>NR introduced configured grant (CG) PUSCH, whereby the UE uses the CG PUSCH to transmit when it has data available for transmission</w:t>
      </w:r>
      <w:r>
        <w:rPr>
          <w:rFonts w:eastAsia="MS Mincho"/>
          <w:lang w:eastAsia="ja-JP"/>
        </w:rPr>
        <w:t>, e.g., autonomous UL transmission</w:t>
      </w:r>
      <w:r w:rsidRPr="00CD3CAA">
        <w:rPr>
          <w:rFonts w:eastAsia="MS Mincho"/>
          <w:lang w:eastAsia="ja-JP"/>
        </w:rPr>
        <w:t>. However, the use of CG-PUSCH can lead to increased energy consumption</w:t>
      </w:r>
      <w:r>
        <w:rPr>
          <w:rFonts w:eastAsia="MS Mincho"/>
          <w:lang w:eastAsia="ja-JP"/>
        </w:rPr>
        <w:t xml:space="preserve"> at the base station</w:t>
      </w:r>
      <w:r w:rsidRPr="00CD3CAA">
        <w:rPr>
          <w:rFonts w:eastAsia="MS Mincho"/>
          <w:lang w:eastAsia="ja-JP"/>
        </w:rPr>
        <w:t xml:space="preserve"> due to the increase in number of </w:t>
      </w:r>
      <w:r>
        <w:rPr>
          <w:rFonts w:eastAsia="MS Mincho"/>
          <w:lang w:eastAsia="ja-JP"/>
        </w:rPr>
        <w:t xml:space="preserve">CG-PUSCH </w:t>
      </w:r>
      <w:r w:rsidRPr="00CD3CAA">
        <w:rPr>
          <w:rFonts w:eastAsia="MS Mincho"/>
          <w:lang w:eastAsia="ja-JP"/>
        </w:rPr>
        <w:t>blind decodes</w:t>
      </w:r>
      <w:r>
        <w:rPr>
          <w:rFonts w:eastAsia="MS Mincho"/>
          <w:lang w:eastAsia="ja-JP"/>
        </w:rPr>
        <w:t>. Mechanisms can be studied to reduce the BS receive complexity</w:t>
      </w:r>
      <w:r w:rsidRPr="00CD3CAA">
        <w:rPr>
          <w:rFonts w:eastAsia="MS Mincho"/>
          <w:lang w:eastAsia="ja-JP"/>
        </w:rPr>
        <w:t>.</w:t>
      </w:r>
      <w:r>
        <w:rPr>
          <w:rFonts w:eastAsia="MS Mincho"/>
          <w:lang w:eastAsia="ja-JP"/>
        </w:rPr>
        <w:t xml:space="preserve"> </w:t>
      </w:r>
    </w:p>
    <w:p w14:paraId="5FEEB23C" w14:textId="77777777" w:rsidR="001A0A97" w:rsidRPr="00CD3CAA" w:rsidRDefault="001A0A97" w:rsidP="001A0A97">
      <w:pPr>
        <w:spacing w:line="288" w:lineRule="auto"/>
        <w:jc w:val="both"/>
        <w:rPr>
          <w:rFonts w:eastAsia="MS Mincho"/>
          <w:lang w:eastAsia="ja-JP"/>
        </w:rPr>
      </w:pPr>
      <w:r>
        <w:rPr>
          <w:rFonts w:eastAsia="MS Mincho"/>
          <w:lang w:eastAsia="ja-JP"/>
        </w:rPr>
        <w:t xml:space="preserve">Two-stage UL transmission can also be used with autonomous UL transmissions; the first stage can indicate the transmission parameters of the second stage to optimize the UE’s transmission power. Furthermore, Uplink skipping can be supported similar to NR for UE energy saving. From the UE perspective, UL transmission accounts for a material portion of UE energy consumption such that it motivates UE energy saving mechanism. On the other hand, the corresponding base station operation is also necessary in terms of energy efficiency. </w:t>
      </w:r>
    </w:p>
    <w:p w14:paraId="63389C9C" w14:textId="59E340E4" w:rsidR="001A0A97" w:rsidRPr="004F214F" w:rsidRDefault="001A0A97" w:rsidP="004F214F">
      <w:pPr>
        <w:spacing w:line="288" w:lineRule="auto"/>
        <w:jc w:val="both"/>
        <w:rPr>
          <w:i/>
          <w:iCs/>
          <w:u w:val="single"/>
          <w:lang w:val="en-GB" w:eastAsia="ko-KR"/>
        </w:rPr>
      </w:pPr>
      <w:bookmarkStart w:id="11" w:name="_Hlk210304637"/>
      <w:r w:rsidRPr="00203355">
        <w:rPr>
          <w:i/>
          <w:iCs/>
          <w:u w:val="single"/>
          <w:lang w:val="en-GB" w:eastAsia="ko-KR"/>
        </w:rPr>
        <w:t xml:space="preserve">Observation </w:t>
      </w:r>
      <w:r w:rsidR="006373C3">
        <w:rPr>
          <w:i/>
          <w:iCs/>
          <w:u w:val="single"/>
          <w:lang w:val="en-GB" w:eastAsia="ko-KR"/>
        </w:rPr>
        <w:t>1</w:t>
      </w:r>
      <w:r w:rsidR="005E01F3">
        <w:rPr>
          <w:i/>
          <w:iCs/>
          <w:u w:val="single"/>
          <w:lang w:val="en-GB" w:eastAsia="ko-KR"/>
        </w:rPr>
        <w:t>7</w:t>
      </w:r>
      <w:r w:rsidRPr="00203355">
        <w:rPr>
          <w:i/>
          <w:iCs/>
          <w:u w:val="single"/>
          <w:lang w:val="en-GB" w:eastAsia="ko-KR"/>
        </w:rPr>
        <w:t xml:space="preserve">: Clustering UL transmissions can reduce UE and BS energy consumption by maximizing the time in sleep states. </w:t>
      </w:r>
    </w:p>
    <w:p w14:paraId="0DDCED55" w14:textId="7E3D5BF5" w:rsidR="001A0A97" w:rsidRPr="004F214F" w:rsidRDefault="001A0A97" w:rsidP="004F214F">
      <w:pPr>
        <w:spacing w:line="288" w:lineRule="auto"/>
        <w:jc w:val="both"/>
        <w:rPr>
          <w:i/>
          <w:iCs/>
          <w:u w:val="single"/>
          <w:lang w:val="en-GB" w:eastAsia="ko-KR"/>
        </w:rPr>
      </w:pPr>
      <w:r w:rsidRPr="00203355">
        <w:rPr>
          <w:i/>
          <w:iCs/>
          <w:u w:val="single"/>
          <w:lang w:val="en-GB" w:eastAsia="ko-KR"/>
        </w:rPr>
        <w:t xml:space="preserve">Observation </w:t>
      </w:r>
      <w:r w:rsidR="006373C3">
        <w:rPr>
          <w:i/>
          <w:iCs/>
          <w:u w:val="single"/>
          <w:lang w:val="en-GB" w:eastAsia="ko-KR"/>
        </w:rPr>
        <w:t>1</w:t>
      </w:r>
      <w:r w:rsidR="005E01F3">
        <w:rPr>
          <w:i/>
          <w:iCs/>
          <w:u w:val="single"/>
          <w:lang w:val="en-GB" w:eastAsia="ko-KR"/>
        </w:rPr>
        <w:t>8</w:t>
      </w:r>
      <w:r w:rsidRPr="00203355">
        <w:rPr>
          <w:i/>
          <w:iCs/>
          <w:u w:val="single"/>
          <w:lang w:val="en-GB" w:eastAsia="ko-KR"/>
        </w:rPr>
        <w:t>: CG-PUSCH and uplink skipping enable UE energy savings while requiring base station complexity.</w:t>
      </w:r>
    </w:p>
    <w:p w14:paraId="6F89957E" w14:textId="6ECBDBFE" w:rsidR="001A0A97" w:rsidRDefault="001A0A97" w:rsidP="001A0A97">
      <w:pPr>
        <w:spacing w:after="0" w:line="288" w:lineRule="auto"/>
        <w:jc w:val="both"/>
        <w:rPr>
          <w:rStyle w:val="cui-origin-i"/>
          <w:b/>
          <w:bCs/>
          <w:color w:val="000000" w:themeColor="text1"/>
          <w:u w:val="single"/>
          <w:lang w:val="en-GB"/>
        </w:rPr>
      </w:pPr>
      <w:r w:rsidRPr="005565E1">
        <w:rPr>
          <w:rStyle w:val="cui-origin-i"/>
          <w:b/>
          <w:bCs/>
          <w:color w:val="000000" w:themeColor="text1"/>
          <w:u w:val="single"/>
          <w:lang w:val="en-GB"/>
        </w:rPr>
        <w:t xml:space="preserve">Proposal </w:t>
      </w:r>
      <w:r w:rsidR="00D30732">
        <w:rPr>
          <w:rStyle w:val="cui-origin-i"/>
          <w:b/>
          <w:bCs/>
          <w:color w:val="000000" w:themeColor="text1"/>
          <w:u w:val="single"/>
          <w:lang w:val="en-GB"/>
        </w:rPr>
        <w:t>32</w:t>
      </w:r>
      <w:r w:rsidRPr="005565E1">
        <w:rPr>
          <w:rStyle w:val="cui-origin-i"/>
          <w:b/>
          <w:bCs/>
          <w:color w:val="000000" w:themeColor="text1"/>
          <w:u w:val="single"/>
          <w:lang w:val="en-GB"/>
        </w:rPr>
        <w:t>: Study mechanisms to</w:t>
      </w:r>
      <w:r>
        <w:rPr>
          <w:rStyle w:val="cui-origin-i"/>
          <w:b/>
          <w:bCs/>
          <w:color w:val="000000" w:themeColor="text1"/>
          <w:u w:val="single"/>
          <w:lang w:val="en-GB"/>
        </w:rPr>
        <w:t xml:space="preserve"> reduce UE energy consumption from UL transmission perspective and the associated base station energy efficient procedure</w:t>
      </w:r>
      <w:r w:rsidRPr="005565E1">
        <w:rPr>
          <w:rStyle w:val="cui-origin-i"/>
          <w:b/>
          <w:bCs/>
          <w:color w:val="000000" w:themeColor="text1"/>
          <w:u w:val="single"/>
          <w:lang w:val="en-GB"/>
        </w:rPr>
        <w:t>.</w:t>
      </w:r>
      <w:bookmarkEnd w:id="11"/>
    </w:p>
    <w:p w14:paraId="7FAE984C" w14:textId="77777777" w:rsidR="006768CF" w:rsidRDefault="006768CF" w:rsidP="001A0A97">
      <w:pPr>
        <w:spacing w:after="0" w:line="288" w:lineRule="auto"/>
        <w:jc w:val="both"/>
        <w:rPr>
          <w:rFonts w:eastAsia="MS Mincho"/>
          <w:lang w:eastAsia="ja-JP"/>
        </w:rPr>
      </w:pPr>
    </w:p>
    <w:p w14:paraId="7DAD969B" w14:textId="77777777" w:rsidR="001A0A97" w:rsidRDefault="001A0A97" w:rsidP="001A0A97">
      <w:pPr>
        <w:spacing w:line="288" w:lineRule="auto"/>
        <w:jc w:val="both"/>
      </w:pPr>
      <w:r>
        <w:t>In RAN1#122-b, the provision of UE assisted information (UAI) based on NR UAI was discussed in the feature lead summary. First, RAN1 should discuss and identify the scenarios that benefit from UAI. The discussion can take place in conjunction with RAN2.</w:t>
      </w:r>
    </w:p>
    <w:p w14:paraId="1CCADF81" w14:textId="2BC01362" w:rsidR="009126C2" w:rsidRPr="004F214F" w:rsidRDefault="001A0A97" w:rsidP="004F214F">
      <w:pPr>
        <w:spacing w:before="320"/>
        <w:rPr>
          <w:i/>
          <w:iCs/>
          <w:u w:val="single"/>
        </w:rPr>
      </w:pPr>
      <w:r>
        <w:rPr>
          <w:noProof/>
        </w:rPr>
        <mc:AlternateContent>
          <mc:Choice Requires="wps">
            <w:drawing>
              <wp:anchor distT="0" distB="0" distL="114300" distR="114300" simplePos="0" relativeHeight="251658243" behindDoc="0" locked="0" layoutInCell="1" allowOverlap="1" wp14:anchorId="58930DBF" wp14:editId="1F5DC771">
                <wp:simplePos x="0" y="0"/>
                <wp:positionH relativeFrom="column">
                  <wp:posOffset>0</wp:posOffset>
                </wp:positionH>
                <wp:positionV relativeFrom="paragraph">
                  <wp:posOffset>0</wp:posOffset>
                </wp:positionV>
                <wp:extent cx="1828800" cy="1828800"/>
                <wp:effectExtent l="0" t="0" r="10160" b="2603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w="6350">
                          <a:solidFill>
                            <a:prstClr val="black"/>
                          </a:solidFill>
                        </a:ln>
                      </wps:spPr>
                      <wps:txbx>
                        <w:txbxContent>
                          <w:p w14:paraId="5064634F" w14:textId="77777777" w:rsidR="00637C5F" w:rsidRPr="00F4706F" w:rsidRDefault="00637C5F" w:rsidP="001A0A97">
                            <w:pPr>
                              <w:spacing w:line="256" w:lineRule="auto"/>
                              <w:rPr>
                                <w:rFonts w:eastAsia="Calibri" w:cs="Arial"/>
                                <w:b/>
                                <w:bCs/>
                                <w:lang w:eastAsia="zh-TW"/>
                              </w:rPr>
                            </w:pPr>
                            <w:r w:rsidRPr="00F4706F">
                              <w:rPr>
                                <w:rFonts w:eastAsia="Calibri" w:cs="Arial"/>
                                <w:b/>
                                <w:bCs/>
                                <w:lang w:eastAsia="zh-TW"/>
                              </w:rPr>
                              <w:t xml:space="preserve">Proposal 5.11.2.1a: </w:t>
                            </w:r>
                          </w:p>
                          <w:p w14:paraId="3642BF71" w14:textId="77777777" w:rsidR="00637C5F" w:rsidRPr="00F4706F" w:rsidRDefault="00637C5F" w:rsidP="001A0A97">
                            <w:pPr>
                              <w:spacing w:line="256" w:lineRule="auto"/>
                              <w:rPr>
                                <w:rFonts w:eastAsia="Calibri" w:cs="Arial"/>
                                <w:lang w:eastAsia="zh-TW"/>
                              </w:rPr>
                            </w:pPr>
                            <w:r w:rsidRPr="00F4706F">
                              <w:rPr>
                                <w:rFonts w:eastAsia="Calibri" w:cs="Arial"/>
                                <w:b/>
                                <w:bCs/>
                                <w:lang w:eastAsia="zh-TW"/>
                              </w:rPr>
                              <w:t>Study and evaluate UE feedback enhancement for 6G EE improvement, including but not restricted to:</w:t>
                            </w:r>
                          </w:p>
                          <w:p w14:paraId="39B7218D" w14:textId="77777777" w:rsidR="00637C5F" w:rsidRPr="00F4706F" w:rsidRDefault="00637C5F" w:rsidP="00F90DAC">
                            <w:pPr>
                              <w:numPr>
                                <w:ilvl w:val="0"/>
                                <w:numId w:val="44"/>
                              </w:numPr>
                              <w:suppressAutoHyphens/>
                              <w:spacing w:after="160" w:line="256" w:lineRule="auto"/>
                              <w:jc w:val="both"/>
                              <w:rPr>
                                <w:rFonts w:eastAsia="Calibri" w:cs="Arial"/>
                                <w:lang w:eastAsia="zh-TW"/>
                              </w:rPr>
                            </w:pPr>
                            <w:r w:rsidRPr="00F4706F">
                              <w:rPr>
                                <w:rFonts w:eastAsia="Calibri" w:cs="Arial"/>
                                <w:b/>
                                <w:bCs/>
                                <w:lang w:eastAsia="zh-TW"/>
                              </w:rPr>
                              <w:t>Reuse or extension of NR UAI framework for 6GR</w:t>
                            </w:r>
                          </w:p>
                          <w:p w14:paraId="418EED59" w14:textId="77777777" w:rsidR="00637C5F" w:rsidRPr="00F4706F" w:rsidRDefault="00637C5F" w:rsidP="00F90DAC">
                            <w:pPr>
                              <w:numPr>
                                <w:ilvl w:val="0"/>
                                <w:numId w:val="44"/>
                              </w:numPr>
                              <w:suppressAutoHyphens/>
                              <w:spacing w:after="160" w:line="256" w:lineRule="auto"/>
                              <w:jc w:val="both"/>
                              <w:rPr>
                                <w:rFonts w:eastAsia="Calibri" w:cs="Arial"/>
                                <w:lang w:eastAsia="zh-TW"/>
                              </w:rPr>
                            </w:pPr>
                            <w:r w:rsidRPr="00F4706F">
                              <w:rPr>
                                <w:rFonts w:eastAsia="Calibri" w:cs="Arial"/>
                                <w:b/>
                                <w:bCs/>
                                <w:lang w:eastAsia="zh-TW"/>
                              </w:rPr>
                              <w:t>Additional EE feedback and indication for joint BS and UE power saving, including:</w:t>
                            </w:r>
                          </w:p>
                          <w:p w14:paraId="233441FB" w14:textId="77777777" w:rsidR="00637C5F" w:rsidRPr="00F4706F" w:rsidRDefault="00637C5F" w:rsidP="00F90DAC">
                            <w:pPr>
                              <w:numPr>
                                <w:ilvl w:val="1"/>
                                <w:numId w:val="44"/>
                              </w:numPr>
                              <w:suppressAutoHyphens/>
                              <w:spacing w:after="160" w:line="256" w:lineRule="auto"/>
                              <w:jc w:val="both"/>
                              <w:rPr>
                                <w:rFonts w:eastAsia="Calibri" w:cs="Arial"/>
                                <w:lang w:eastAsia="zh-TW"/>
                              </w:rPr>
                            </w:pPr>
                            <w:r w:rsidRPr="00F4706F">
                              <w:rPr>
                                <w:rFonts w:eastAsia="Calibri" w:cs="Arial"/>
                                <w:b/>
                                <w:bCs/>
                                <w:lang w:eastAsia="zh-TW"/>
                              </w:rPr>
                              <w:t>UE-to-NW feedback (e.g., UE assistance information)</w:t>
                            </w:r>
                          </w:p>
                          <w:p w14:paraId="26D3FB13" w14:textId="77777777" w:rsidR="00637C5F" w:rsidRPr="00F4706F" w:rsidRDefault="00637C5F" w:rsidP="00F90DAC">
                            <w:pPr>
                              <w:numPr>
                                <w:ilvl w:val="1"/>
                                <w:numId w:val="44"/>
                              </w:numPr>
                              <w:suppressAutoHyphens/>
                              <w:spacing w:after="160" w:line="256" w:lineRule="auto"/>
                              <w:jc w:val="both"/>
                              <w:rPr>
                                <w:rFonts w:eastAsia="Calibri" w:cs="Arial"/>
                                <w:lang w:eastAsia="zh-TW"/>
                              </w:rPr>
                            </w:pPr>
                            <w:r w:rsidRPr="00F4706F">
                              <w:rPr>
                                <w:rFonts w:eastAsia="Calibri" w:cs="Arial"/>
                                <w:b/>
                                <w:bCs/>
                                <w:lang w:eastAsia="zh-TW"/>
                              </w:rPr>
                              <w:t>NW-to-UE indication (e.g., data availability, traffic pattern)</w:t>
                            </w:r>
                          </w:p>
                          <w:p w14:paraId="2D53C6EB" w14:textId="77777777" w:rsidR="00637C5F" w:rsidRPr="00F4706F" w:rsidRDefault="00637C5F" w:rsidP="00F90DAC">
                            <w:pPr>
                              <w:numPr>
                                <w:ilvl w:val="1"/>
                                <w:numId w:val="44"/>
                              </w:numPr>
                              <w:suppressAutoHyphens/>
                              <w:spacing w:after="160" w:line="256" w:lineRule="auto"/>
                              <w:jc w:val="both"/>
                              <w:rPr>
                                <w:rFonts w:eastAsia="Calibri" w:cs="Arial"/>
                                <w:lang w:eastAsia="zh-TW"/>
                              </w:rPr>
                            </w:pPr>
                            <w:r w:rsidRPr="00F4706F">
                              <w:rPr>
                                <w:rFonts w:eastAsia="Calibri" w:cs="Arial"/>
                                <w:b/>
                                <w:bCs/>
                                <w:lang w:eastAsia="zh-TW"/>
                              </w:rPr>
                              <w:t>BS response mechanisms to UE feedback</w:t>
                            </w:r>
                          </w:p>
                          <w:p w14:paraId="0202F5FF" w14:textId="77777777" w:rsidR="00637C5F" w:rsidRDefault="00637C5F" w:rsidP="00F90DAC">
                            <w:pPr>
                              <w:numPr>
                                <w:ilvl w:val="0"/>
                                <w:numId w:val="45"/>
                              </w:numPr>
                              <w:suppressAutoHyphens/>
                              <w:spacing w:after="160" w:line="256" w:lineRule="auto"/>
                              <w:jc w:val="both"/>
                              <w:rPr>
                                <w:rFonts w:eastAsia="Calibri" w:cs="Arial"/>
                                <w:lang w:eastAsia="zh-TW"/>
                              </w:rPr>
                            </w:pPr>
                            <w:r w:rsidRPr="00F4706F">
                              <w:rPr>
                                <w:rFonts w:eastAsia="Calibri" w:cs="Arial"/>
                                <w:b/>
                                <w:bCs/>
                                <w:lang w:eastAsia="zh-TW"/>
                              </w:rPr>
                              <w:t>UE-initiated adaptation based on UE knowledge of traffic and RF condition</w:t>
                            </w:r>
                          </w:p>
                          <w:p w14:paraId="46A3FC32" w14:textId="77777777" w:rsidR="00637C5F" w:rsidRPr="005D6501" w:rsidRDefault="00637C5F" w:rsidP="00F90DAC">
                            <w:pPr>
                              <w:numPr>
                                <w:ilvl w:val="0"/>
                                <w:numId w:val="45"/>
                              </w:numPr>
                              <w:suppressAutoHyphens/>
                              <w:spacing w:line="256" w:lineRule="auto"/>
                              <w:jc w:val="both"/>
                              <w:rPr>
                                <w:rFonts w:eastAsia="Calibri" w:cs="Arial"/>
                                <w:b/>
                                <w:bCs/>
                                <w:lang w:eastAsia="zh-TW"/>
                              </w:rPr>
                            </w:pPr>
                            <w:r w:rsidRPr="00E147CF">
                              <w:rPr>
                                <w:rFonts w:eastAsia="Calibri" w:cs="Arial"/>
                                <w:b/>
                                <w:bCs/>
                                <w:lang w:eastAsia="zh-TW"/>
                              </w:rPr>
                              <w:t>FFS: Specific types of feedback/indication and corresponding procedures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930DBF" id="Text Box 5" o:spid="_x0000_s1029"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" fillcolor="white [3212]" strokeweight=".5pt">
                <v:textbox style="mso-fit-shape-to-text:t">
                  <w:txbxContent>
                    <w:p w14:paraId="5064634F" w14:textId="77777777" w:rsidR="00637C5F" w:rsidRPr="00F4706F" w:rsidRDefault="00637C5F" w:rsidP="001A0A97">
                      <w:pPr>
                        <w:spacing w:line="256" w:lineRule="auto"/>
                        <w:rPr>
                          <w:rFonts w:eastAsia="Calibri" w:cs="Arial"/>
                          <w:b/>
                          <w:bCs/>
                          <w:lang w:eastAsia="zh-TW"/>
                        </w:rPr>
                      </w:pPr>
                      <w:r w:rsidRPr="00F4706F">
                        <w:rPr>
                          <w:rFonts w:eastAsia="Calibri" w:cs="Arial"/>
                          <w:b/>
                          <w:bCs/>
                          <w:lang w:eastAsia="zh-TW"/>
                        </w:rPr>
                        <w:t xml:space="preserve">Proposal 5.11.2.1a: </w:t>
                      </w:r>
                    </w:p>
                    <w:p w14:paraId="3642BF71" w14:textId="77777777" w:rsidR="00637C5F" w:rsidRPr="00F4706F" w:rsidRDefault="00637C5F" w:rsidP="001A0A97">
                      <w:pPr>
                        <w:spacing w:line="256" w:lineRule="auto"/>
                        <w:rPr>
                          <w:rFonts w:eastAsia="Calibri" w:cs="Arial"/>
                          <w:lang w:eastAsia="zh-TW"/>
                        </w:rPr>
                      </w:pPr>
                      <w:r w:rsidRPr="00F4706F">
                        <w:rPr>
                          <w:rFonts w:eastAsia="Calibri" w:cs="Arial"/>
                          <w:b/>
                          <w:bCs/>
                          <w:lang w:eastAsia="zh-TW"/>
                        </w:rPr>
                        <w:t>Study and evaluate UE feedback enhancement for 6G EE improvement, including but not restricted to:</w:t>
                      </w:r>
                    </w:p>
                    <w:p w14:paraId="39B7218D" w14:textId="77777777" w:rsidR="00637C5F" w:rsidRPr="00F4706F" w:rsidRDefault="00637C5F" w:rsidP="00F90DAC">
                      <w:pPr>
                        <w:numPr>
                          <w:ilvl w:val="0"/>
                          <w:numId w:val="44"/>
                        </w:numPr>
                        <w:suppressAutoHyphens/>
                        <w:spacing w:after="160" w:line="256" w:lineRule="auto"/>
                        <w:jc w:val="both"/>
                        <w:rPr>
                          <w:rFonts w:eastAsia="Calibri" w:cs="Arial"/>
                          <w:lang w:eastAsia="zh-TW"/>
                        </w:rPr>
                      </w:pPr>
                      <w:r w:rsidRPr="00F4706F">
                        <w:rPr>
                          <w:rFonts w:eastAsia="Calibri" w:cs="Arial"/>
                          <w:b/>
                          <w:bCs/>
                          <w:lang w:eastAsia="zh-TW"/>
                        </w:rPr>
                        <w:t>Reuse or extension of NR UAI framework for 6GR</w:t>
                      </w:r>
                    </w:p>
                    <w:p w14:paraId="418EED59" w14:textId="77777777" w:rsidR="00637C5F" w:rsidRPr="00F4706F" w:rsidRDefault="00637C5F" w:rsidP="00F90DAC">
                      <w:pPr>
                        <w:numPr>
                          <w:ilvl w:val="0"/>
                          <w:numId w:val="44"/>
                        </w:numPr>
                        <w:suppressAutoHyphens/>
                        <w:spacing w:after="160" w:line="256" w:lineRule="auto"/>
                        <w:jc w:val="both"/>
                        <w:rPr>
                          <w:rFonts w:eastAsia="Calibri" w:cs="Arial"/>
                          <w:lang w:eastAsia="zh-TW"/>
                        </w:rPr>
                      </w:pPr>
                      <w:r w:rsidRPr="00F4706F">
                        <w:rPr>
                          <w:rFonts w:eastAsia="Calibri" w:cs="Arial"/>
                          <w:b/>
                          <w:bCs/>
                          <w:lang w:eastAsia="zh-TW"/>
                        </w:rPr>
                        <w:t>Additional EE feedback and indication for joint BS and UE power saving, including:</w:t>
                      </w:r>
                    </w:p>
                    <w:p w14:paraId="233441FB" w14:textId="77777777" w:rsidR="00637C5F" w:rsidRPr="00F4706F" w:rsidRDefault="00637C5F" w:rsidP="00F90DAC">
                      <w:pPr>
                        <w:numPr>
                          <w:ilvl w:val="1"/>
                          <w:numId w:val="44"/>
                        </w:numPr>
                        <w:suppressAutoHyphens/>
                        <w:spacing w:after="160" w:line="256" w:lineRule="auto"/>
                        <w:jc w:val="both"/>
                        <w:rPr>
                          <w:rFonts w:eastAsia="Calibri" w:cs="Arial"/>
                          <w:lang w:eastAsia="zh-TW"/>
                        </w:rPr>
                      </w:pPr>
                      <w:r w:rsidRPr="00F4706F">
                        <w:rPr>
                          <w:rFonts w:eastAsia="Calibri" w:cs="Arial"/>
                          <w:b/>
                          <w:bCs/>
                          <w:lang w:eastAsia="zh-TW"/>
                        </w:rPr>
                        <w:t>UE-to-NW feedback (e.g., UE assistance information)</w:t>
                      </w:r>
                    </w:p>
                    <w:p w14:paraId="26D3FB13" w14:textId="77777777" w:rsidR="00637C5F" w:rsidRPr="00F4706F" w:rsidRDefault="00637C5F" w:rsidP="00F90DAC">
                      <w:pPr>
                        <w:numPr>
                          <w:ilvl w:val="1"/>
                          <w:numId w:val="44"/>
                        </w:numPr>
                        <w:suppressAutoHyphens/>
                        <w:spacing w:after="160" w:line="256" w:lineRule="auto"/>
                        <w:jc w:val="both"/>
                        <w:rPr>
                          <w:rFonts w:eastAsia="Calibri" w:cs="Arial"/>
                          <w:lang w:eastAsia="zh-TW"/>
                        </w:rPr>
                      </w:pPr>
                      <w:r w:rsidRPr="00F4706F">
                        <w:rPr>
                          <w:rFonts w:eastAsia="Calibri" w:cs="Arial"/>
                          <w:b/>
                          <w:bCs/>
                          <w:lang w:eastAsia="zh-TW"/>
                        </w:rPr>
                        <w:t>NW-to-UE indication (e.g., data availability, traffic pattern)</w:t>
                      </w:r>
                    </w:p>
                    <w:p w14:paraId="2D53C6EB" w14:textId="77777777" w:rsidR="00637C5F" w:rsidRPr="00F4706F" w:rsidRDefault="00637C5F" w:rsidP="00F90DAC">
                      <w:pPr>
                        <w:numPr>
                          <w:ilvl w:val="1"/>
                          <w:numId w:val="44"/>
                        </w:numPr>
                        <w:suppressAutoHyphens/>
                        <w:spacing w:after="160" w:line="256" w:lineRule="auto"/>
                        <w:jc w:val="both"/>
                        <w:rPr>
                          <w:rFonts w:eastAsia="Calibri" w:cs="Arial"/>
                          <w:lang w:eastAsia="zh-TW"/>
                        </w:rPr>
                      </w:pPr>
                      <w:r w:rsidRPr="00F4706F">
                        <w:rPr>
                          <w:rFonts w:eastAsia="Calibri" w:cs="Arial"/>
                          <w:b/>
                          <w:bCs/>
                          <w:lang w:eastAsia="zh-TW"/>
                        </w:rPr>
                        <w:t>BS response mechanisms to UE feedback</w:t>
                      </w:r>
                    </w:p>
                    <w:p w14:paraId="0202F5FF" w14:textId="77777777" w:rsidR="00637C5F" w:rsidRDefault="00637C5F" w:rsidP="00F90DAC">
                      <w:pPr>
                        <w:numPr>
                          <w:ilvl w:val="0"/>
                          <w:numId w:val="45"/>
                        </w:numPr>
                        <w:suppressAutoHyphens/>
                        <w:spacing w:after="160" w:line="256" w:lineRule="auto"/>
                        <w:jc w:val="both"/>
                        <w:rPr>
                          <w:rFonts w:eastAsia="Calibri" w:cs="Arial"/>
                          <w:lang w:eastAsia="zh-TW"/>
                        </w:rPr>
                      </w:pPr>
                      <w:r w:rsidRPr="00F4706F">
                        <w:rPr>
                          <w:rFonts w:eastAsia="Calibri" w:cs="Arial"/>
                          <w:b/>
                          <w:bCs/>
                          <w:lang w:eastAsia="zh-TW"/>
                        </w:rPr>
                        <w:t>UE-initiated adaptation based on UE knowledge of traffic and RF condition</w:t>
                      </w:r>
                    </w:p>
                    <w:p w14:paraId="46A3FC32" w14:textId="77777777" w:rsidR="00637C5F" w:rsidRPr="005D6501" w:rsidRDefault="00637C5F" w:rsidP="00F90DAC">
                      <w:pPr>
                        <w:numPr>
                          <w:ilvl w:val="0"/>
                          <w:numId w:val="45"/>
                        </w:numPr>
                        <w:suppressAutoHyphens/>
                        <w:spacing w:line="256" w:lineRule="auto"/>
                        <w:jc w:val="both"/>
                        <w:rPr>
                          <w:rFonts w:eastAsia="Calibri" w:cs="Arial"/>
                          <w:b/>
                          <w:bCs/>
                          <w:lang w:eastAsia="zh-TW"/>
                        </w:rPr>
                      </w:pPr>
                      <w:r w:rsidRPr="00E147CF">
                        <w:rPr>
                          <w:rFonts w:eastAsia="Calibri" w:cs="Arial"/>
                          <w:b/>
                          <w:bCs/>
                          <w:lang w:eastAsia="zh-TW"/>
                        </w:rPr>
                        <w:t>FFS: Specific types of feedback/indication and corresponding procedures</w:t>
                      </w:r>
                    </w:p>
                  </w:txbxContent>
                </v:textbox>
                <w10:wrap type="square"/>
              </v:shape>
            </w:pict>
          </mc:Fallback>
        </mc:AlternateContent>
      </w:r>
      <w:r w:rsidRPr="00203355">
        <w:rPr>
          <w:i/>
          <w:iCs/>
          <w:u w:val="single"/>
        </w:rPr>
        <w:t xml:space="preserve">Observation </w:t>
      </w:r>
      <w:r w:rsidR="006373C3">
        <w:rPr>
          <w:i/>
          <w:iCs/>
          <w:u w:val="single"/>
        </w:rPr>
        <w:t>1</w:t>
      </w:r>
      <w:r w:rsidR="005E01F3">
        <w:rPr>
          <w:i/>
          <w:iCs/>
          <w:u w:val="single"/>
        </w:rPr>
        <w:t>9</w:t>
      </w:r>
      <w:r w:rsidRPr="00203355">
        <w:rPr>
          <w:i/>
          <w:iCs/>
          <w:u w:val="single"/>
        </w:rPr>
        <w:t>: Before discussing UE assisted information (UAI), first it is necessary to identify scenarios that could benefit from UAI and the potential benefit.</w:t>
      </w:r>
    </w:p>
    <w:p w14:paraId="01951950" w14:textId="2C5637BD" w:rsidR="001A0BCA" w:rsidRPr="004E6B56" w:rsidRDefault="001A0BCA" w:rsidP="00F90DAC">
      <w:pPr>
        <w:keepNext/>
        <w:keepLines/>
        <w:numPr>
          <w:ilvl w:val="0"/>
          <w:numId w:val="17"/>
        </w:numPr>
        <w:pBdr>
          <w:top w:val="single" w:sz="12" w:space="3" w:color="auto"/>
        </w:pBdr>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Conclusion</w:t>
      </w:r>
      <w:r w:rsidR="00052B97">
        <w:rPr>
          <w:rFonts w:ascii="Arial" w:eastAsia="바탕" w:hAnsi="Arial"/>
          <w:sz w:val="32"/>
          <w:szCs w:val="32"/>
          <w:lang w:val="en-GB" w:eastAsia="ko-KR"/>
        </w:rPr>
        <w:t>s</w:t>
      </w:r>
    </w:p>
    <w:p w14:paraId="62F6C95A" w14:textId="30F32A1B" w:rsidR="002C7A15" w:rsidRPr="004F214F" w:rsidRDefault="002C7A15" w:rsidP="004F214F">
      <w:pPr>
        <w:spacing w:line="288" w:lineRule="auto"/>
        <w:jc w:val="both"/>
        <w:rPr>
          <w:rFonts w:eastAsiaTheme="minorEastAsia"/>
          <w:lang w:eastAsia="ko-KR"/>
        </w:rPr>
      </w:pPr>
      <w:r w:rsidRPr="098BF335">
        <w:rPr>
          <w:rFonts w:eastAsiaTheme="minorEastAsia"/>
          <w:lang w:eastAsia="ko-KR"/>
        </w:rPr>
        <w:t>In this contribution, 6GR energy efficiency both for network and device is discussed and following observations and proposals are drawn:</w:t>
      </w:r>
    </w:p>
    <w:p w14:paraId="23E4A21B" w14:textId="41F8FA71" w:rsidR="001A0BCA" w:rsidRPr="004F214F" w:rsidRDefault="00A46151" w:rsidP="004F214F">
      <w:pPr>
        <w:spacing w:line="288" w:lineRule="auto"/>
        <w:jc w:val="both"/>
        <w:rPr>
          <w:rFonts w:eastAsiaTheme="minorEastAsia"/>
          <w:b/>
          <w:bCs/>
          <w:lang w:eastAsia="ko-KR"/>
        </w:rPr>
      </w:pPr>
      <w:r w:rsidRPr="098BF335">
        <w:rPr>
          <w:rFonts w:eastAsiaTheme="minorEastAsia"/>
          <w:b/>
          <w:bCs/>
          <w:highlight w:val="cyan"/>
          <w:lang w:eastAsia="ko-KR"/>
        </w:rPr>
        <w:t>Evaluation methodology</w:t>
      </w:r>
    </w:p>
    <w:p w14:paraId="078CEA03" w14:textId="5C8190CB" w:rsidR="004010F5" w:rsidRPr="00270324" w:rsidRDefault="004010F5" w:rsidP="004010F5">
      <w:pPr>
        <w:spacing w:line="288" w:lineRule="auto"/>
        <w:jc w:val="both"/>
        <w:rPr>
          <w:b/>
          <w:bCs/>
          <w:u w:val="single"/>
          <w:lang w:eastAsia="ko-KR"/>
        </w:rPr>
      </w:pPr>
      <w:r w:rsidRPr="00270324">
        <w:rPr>
          <w:b/>
          <w:bCs/>
          <w:u w:val="single"/>
          <w:lang w:eastAsia="ko-KR"/>
        </w:rPr>
        <w:t xml:space="preserve">Proposal </w:t>
      </w:r>
      <w:r>
        <w:rPr>
          <w:b/>
          <w:bCs/>
          <w:u w:val="single"/>
          <w:lang w:eastAsia="ko-KR"/>
        </w:rPr>
        <w:t>1</w:t>
      </w:r>
      <w:r w:rsidRPr="00270324">
        <w:rPr>
          <w:b/>
          <w:bCs/>
          <w:u w:val="single"/>
          <w:lang w:eastAsia="ko-KR"/>
        </w:rPr>
        <w:t xml:space="preserve">: For 6GR energy efficiency evaluation, at least </w:t>
      </w:r>
      <w:r>
        <w:rPr>
          <w:b/>
          <w:bCs/>
          <w:u w:val="single"/>
          <w:lang w:eastAsia="ko-KR"/>
        </w:rPr>
        <w:t xml:space="preserve">loaded case and </w:t>
      </w:r>
      <w:r w:rsidRPr="00270324">
        <w:rPr>
          <w:b/>
          <w:bCs/>
          <w:u w:val="single"/>
          <w:lang w:eastAsia="ko-KR"/>
        </w:rPr>
        <w:t>connected mode, daily averaged ESG/UPT shall be derived to compare energy efficiency performance.</w:t>
      </w:r>
    </w:p>
    <w:p w14:paraId="43FA1AEE" w14:textId="77777777" w:rsidR="004010F5" w:rsidRPr="00270324" w:rsidRDefault="004010F5" w:rsidP="004010F5">
      <w:pPr>
        <w:pStyle w:val="a4"/>
        <w:numPr>
          <w:ilvl w:val="0"/>
          <w:numId w:val="34"/>
        </w:numPr>
        <w:spacing w:line="288" w:lineRule="auto"/>
        <w:ind w:leftChars="0"/>
        <w:jc w:val="both"/>
        <w:rPr>
          <w:b/>
          <w:bCs/>
          <w:u w:val="single"/>
          <w:lang w:eastAsia="ko-KR"/>
        </w:rPr>
      </w:pPr>
      <w:r w:rsidRPr="00270324">
        <w:rPr>
          <w:b/>
          <w:bCs/>
          <w:u w:val="single"/>
          <w:lang w:eastAsia="ko-KR"/>
        </w:rPr>
        <w:t>Daily averaged ESG/UPT is calculated by scaling ESG/UPT for each traffic load by time ratio of each traffic load in daily traffic patterns</w:t>
      </w:r>
    </w:p>
    <w:p w14:paraId="6CE7EBE2" w14:textId="77777777" w:rsidR="004010F5" w:rsidRPr="00270324" w:rsidRDefault="004010F5" w:rsidP="004010F5">
      <w:pPr>
        <w:pStyle w:val="a4"/>
        <w:numPr>
          <w:ilvl w:val="0"/>
          <w:numId w:val="34"/>
        </w:numPr>
        <w:spacing w:line="288" w:lineRule="auto"/>
        <w:ind w:leftChars="0"/>
        <w:jc w:val="both"/>
        <w:rPr>
          <w:b/>
          <w:bCs/>
          <w:u w:val="single"/>
          <w:lang w:eastAsia="ko-KR"/>
        </w:rPr>
      </w:pPr>
      <w:r w:rsidRPr="00270324">
        <w:rPr>
          <w:b/>
          <w:bCs/>
          <w:u w:val="single"/>
          <w:lang w:eastAsia="ko-KR"/>
        </w:rPr>
        <w:t>FFS: the time ratio of each traffic load in daily traffic patterns</w:t>
      </w:r>
    </w:p>
    <w:p w14:paraId="49CD45D9" w14:textId="77777777" w:rsidR="004010F5" w:rsidRDefault="004010F5" w:rsidP="004F214F">
      <w:pPr>
        <w:spacing w:line="288" w:lineRule="auto"/>
        <w:jc w:val="both"/>
        <w:rPr>
          <w:lang w:eastAsia="ko-KR"/>
        </w:rPr>
      </w:pPr>
      <w:r w:rsidRPr="004F214F">
        <w:rPr>
          <w:b/>
          <w:bCs/>
          <w:u w:val="single"/>
          <w:lang w:eastAsia="ko-KR"/>
        </w:rPr>
        <w:t>Proposal 2: For evaluation purposes and relative comparison of different candidate energy saving schemes for 6GR, NR Rel-15 basic functionalities shall be used as baseline energy saving configuration for both network and UE.</w:t>
      </w:r>
    </w:p>
    <w:p w14:paraId="7BB4534E" w14:textId="77777777" w:rsidR="00995ACD" w:rsidRDefault="00995ACD" w:rsidP="00995ACD">
      <w:pPr>
        <w:spacing w:line="288" w:lineRule="auto"/>
        <w:jc w:val="both"/>
        <w:rPr>
          <w:lang w:eastAsia="ko-KR"/>
        </w:rPr>
      </w:pPr>
      <w:r w:rsidRPr="00946331">
        <w:rPr>
          <w:b/>
          <w:bCs/>
          <w:u w:val="single"/>
          <w:lang w:eastAsia="ko-KR"/>
        </w:rPr>
        <w:t xml:space="preserve">Proposal </w:t>
      </w:r>
      <w:r>
        <w:rPr>
          <w:b/>
          <w:bCs/>
          <w:u w:val="single"/>
          <w:lang w:eastAsia="ko-KR"/>
        </w:rPr>
        <w:t>3</w:t>
      </w:r>
      <w:r w:rsidRPr="00946331">
        <w:rPr>
          <w:b/>
          <w:bCs/>
          <w:u w:val="single"/>
          <w:lang w:eastAsia="ko-KR"/>
        </w:rPr>
        <w:t xml:space="preserve">: For evaluation purposes, </w:t>
      </w:r>
      <w:r w:rsidRPr="00311B92">
        <w:rPr>
          <w:b/>
          <w:bCs/>
          <w:u w:val="single"/>
          <w:lang w:eastAsia="ko-KR"/>
        </w:rPr>
        <w:t>both BS Category 1 and 2 should be maintained to reflect diverse BS types in realistic deployments. Companies should report which BS category is assumed when presenting evaluation results.</w:t>
      </w:r>
    </w:p>
    <w:p w14:paraId="0A9C0ACD" w14:textId="77777777" w:rsidR="00995ACD" w:rsidRDefault="00995ACD" w:rsidP="00995ACD">
      <w:pPr>
        <w:spacing w:line="288" w:lineRule="auto"/>
        <w:jc w:val="both"/>
        <w:rPr>
          <w:b/>
          <w:bCs/>
          <w:u w:val="single"/>
          <w:lang w:val="en-GB" w:eastAsia="ko-KR"/>
        </w:rPr>
      </w:pPr>
      <w:r w:rsidRPr="004A27BF">
        <w:rPr>
          <w:b/>
          <w:bCs/>
          <w:u w:val="single"/>
          <w:lang w:eastAsia="ko-KR"/>
        </w:rPr>
        <w:t xml:space="preserve">Proposal </w:t>
      </w:r>
      <w:r>
        <w:rPr>
          <w:b/>
          <w:bCs/>
          <w:u w:val="single"/>
          <w:lang w:eastAsia="ko-KR"/>
        </w:rPr>
        <w:t>4</w:t>
      </w:r>
      <w:r w:rsidRPr="004A27BF">
        <w:rPr>
          <w:b/>
          <w:bCs/>
          <w:u w:val="single"/>
          <w:lang w:eastAsia="ko-KR"/>
        </w:rPr>
        <w:t>: For the UE power consumption model, introduce static/dynamic power partitioning for active UE states, reusing the conceptual framework from the network power model. The specific scaling values for static and dynamic components are FFS.</w:t>
      </w:r>
    </w:p>
    <w:p w14:paraId="0A66491C" w14:textId="77777777" w:rsidR="00995ACD" w:rsidRPr="00970A70" w:rsidRDefault="00995ACD" w:rsidP="00995ACD">
      <w:pPr>
        <w:spacing w:before="180" w:line="288" w:lineRule="auto"/>
        <w:jc w:val="both"/>
        <w:rPr>
          <w:b/>
          <w:bCs/>
          <w:u w:val="single"/>
          <w:lang w:eastAsia="ko-KR"/>
        </w:rPr>
      </w:pPr>
      <w:r w:rsidRPr="098BF335">
        <w:rPr>
          <w:b/>
          <w:bCs/>
          <w:u w:val="single"/>
          <w:lang w:eastAsia="ko-KR"/>
        </w:rPr>
        <w:t>P</w:t>
      </w:r>
      <w:r w:rsidRPr="00970A70">
        <w:rPr>
          <w:b/>
          <w:bCs/>
          <w:u w:val="single"/>
          <w:lang w:eastAsia="ko-KR"/>
        </w:rPr>
        <w:t xml:space="preserve">roposal </w:t>
      </w:r>
      <w:r>
        <w:rPr>
          <w:b/>
          <w:bCs/>
          <w:u w:val="single"/>
          <w:lang w:eastAsia="ko-KR"/>
        </w:rPr>
        <w:t>5</w:t>
      </w:r>
      <w:r w:rsidRPr="00970A70">
        <w:rPr>
          <w:b/>
          <w:bCs/>
          <w:u w:val="single"/>
          <w:lang w:eastAsia="ko-KR"/>
        </w:rPr>
        <w:t>: For evaluation purpose</w:t>
      </w:r>
      <w:r>
        <w:rPr>
          <w:b/>
          <w:bCs/>
          <w:u w:val="single"/>
          <w:lang w:eastAsia="ko-KR"/>
        </w:rPr>
        <w:t>s</w:t>
      </w:r>
      <w:r w:rsidRPr="00970A70">
        <w:rPr>
          <w:b/>
          <w:bCs/>
          <w:u w:val="single"/>
          <w:lang w:eastAsia="ko-KR"/>
        </w:rPr>
        <w:t xml:space="preserve">, update </w:t>
      </w:r>
      <w:r>
        <w:rPr>
          <w:b/>
          <w:bCs/>
          <w:u w:val="single"/>
          <w:lang w:eastAsia="ko-KR"/>
        </w:rPr>
        <w:t>the NR</w:t>
      </w:r>
      <w:r w:rsidRPr="00970A70">
        <w:rPr>
          <w:b/>
          <w:bCs/>
          <w:u w:val="single"/>
          <w:lang w:eastAsia="ko-KR"/>
        </w:rPr>
        <w:t xml:space="preserve"> UE power consumption model for receiving DL WUS of OFDM-based sequence as follows:</w:t>
      </w:r>
    </w:p>
    <w:p w14:paraId="110F713F" w14:textId="77777777" w:rsidR="00995ACD" w:rsidRPr="00970A70" w:rsidRDefault="00995ACD" w:rsidP="00995ACD">
      <w:pPr>
        <w:pStyle w:val="a4"/>
        <w:numPr>
          <w:ilvl w:val="0"/>
          <w:numId w:val="35"/>
        </w:numPr>
        <w:spacing w:line="288" w:lineRule="auto"/>
        <w:ind w:leftChars="0"/>
        <w:jc w:val="both"/>
        <w:rPr>
          <w:b/>
          <w:bCs/>
          <w:u w:val="single"/>
          <w:lang w:eastAsia="ko-KR"/>
        </w:rPr>
      </w:pPr>
      <w:r>
        <w:rPr>
          <w:b/>
          <w:bCs/>
          <w:u w:val="single"/>
          <w:lang w:eastAsia="ko-KR"/>
        </w:rPr>
        <w:t xml:space="preserve">Define DL-WUS </w:t>
      </w:r>
      <w:r w:rsidRPr="00FE5198">
        <w:rPr>
          <w:b/>
          <w:bCs/>
          <w:u w:val="single"/>
          <w:lang w:eastAsia="ko-KR"/>
        </w:rPr>
        <w:t>monitoring as a distinct power state with power value reflecting shared receiver operation in reduced-power mode</w:t>
      </w:r>
    </w:p>
    <w:p w14:paraId="18782899" w14:textId="77777777" w:rsidR="00995ACD" w:rsidRPr="00970A70" w:rsidRDefault="00995ACD" w:rsidP="00995ACD">
      <w:pPr>
        <w:pStyle w:val="a4"/>
        <w:numPr>
          <w:ilvl w:val="0"/>
          <w:numId w:val="35"/>
        </w:numPr>
        <w:spacing w:line="288" w:lineRule="auto"/>
        <w:ind w:leftChars="0"/>
        <w:jc w:val="both"/>
        <w:rPr>
          <w:b/>
          <w:bCs/>
          <w:u w:val="single"/>
          <w:lang w:eastAsia="ko-KR"/>
        </w:rPr>
      </w:pPr>
      <w:r w:rsidRPr="00FE5198">
        <w:rPr>
          <w:b/>
          <w:bCs/>
          <w:u w:val="single"/>
          <w:lang w:eastAsia="ko-KR"/>
        </w:rPr>
        <w:lastRenderedPageBreak/>
        <w:t xml:space="preserve">Include measurement power state for 6GR sync signal performed in </w:t>
      </w:r>
      <w:r>
        <w:rPr>
          <w:b/>
          <w:bCs/>
          <w:u w:val="single"/>
          <w:lang w:eastAsia="ko-KR"/>
        </w:rPr>
        <w:t>reduced-power</w:t>
      </w:r>
      <w:r w:rsidRPr="00FE5198">
        <w:rPr>
          <w:b/>
          <w:bCs/>
          <w:u w:val="single"/>
          <w:lang w:eastAsia="ko-KR"/>
        </w:rPr>
        <w:t xml:space="preserve"> mode</w:t>
      </w:r>
    </w:p>
    <w:p w14:paraId="246BF87F" w14:textId="377325A7" w:rsidR="004010F5" w:rsidRDefault="00995ACD" w:rsidP="00995ACD">
      <w:pPr>
        <w:spacing w:line="288" w:lineRule="auto"/>
        <w:jc w:val="both"/>
        <w:rPr>
          <w:rFonts w:eastAsiaTheme="minorEastAsia"/>
          <w:b/>
          <w:bCs/>
          <w:highlight w:val="cyan"/>
          <w:lang w:eastAsia="ko-KR"/>
        </w:rPr>
      </w:pPr>
      <w:r w:rsidRPr="004F214F">
        <w:rPr>
          <w:rFonts w:eastAsiaTheme="minorEastAsia"/>
          <w:b/>
          <w:bCs/>
          <w:highlight w:val="cyan"/>
          <w:lang w:eastAsia="ko-KR"/>
        </w:rPr>
        <w:t>Sync Signal</w:t>
      </w:r>
    </w:p>
    <w:p w14:paraId="76E2943C" w14:textId="77777777" w:rsidR="00BA29BC" w:rsidRPr="003A1827" w:rsidRDefault="00BA29BC" w:rsidP="00BA29BC">
      <w:pPr>
        <w:spacing w:line="288" w:lineRule="auto"/>
        <w:jc w:val="both"/>
      </w:pPr>
      <w:r w:rsidRPr="003A1827">
        <w:rPr>
          <w:i/>
          <w:iCs/>
          <w:u w:val="single"/>
          <w:lang w:val="en-GB" w:eastAsia="ko-KR"/>
        </w:rPr>
        <w:t xml:space="preserve">Observation </w:t>
      </w:r>
      <w:r>
        <w:rPr>
          <w:i/>
          <w:iCs/>
          <w:u w:val="single"/>
          <w:lang w:val="en-GB" w:eastAsia="ko-KR"/>
        </w:rPr>
        <w:t>1</w:t>
      </w:r>
      <w:r w:rsidRPr="003A1827">
        <w:rPr>
          <w:i/>
          <w:iCs/>
          <w:u w:val="single"/>
          <w:lang w:val="en-GB" w:eastAsia="ko-KR"/>
        </w:rPr>
        <w:t xml:space="preserve">: Enlarging the periodicity of sync signal for initial access </w:t>
      </w:r>
      <w:r w:rsidRPr="098BF335">
        <w:rPr>
          <w:i/>
          <w:iCs/>
          <w:u w:val="single"/>
          <w:lang w:val="en-GB" w:eastAsia="ko-KR"/>
        </w:rPr>
        <w:t xml:space="preserve">to 80 </w:t>
      </w:r>
      <w:proofErr w:type="spellStart"/>
      <w:r w:rsidRPr="098BF335">
        <w:rPr>
          <w:i/>
          <w:iCs/>
          <w:u w:val="single"/>
          <w:lang w:val="en-GB" w:eastAsia="ko-KR"/>
        </w:rPr>
        <w:t>ms</w:t>
      </w:r>
      <w:proofErr w:type="spellEnd"/>
      <w:r w:rsidRPr="098BF335">
        <w:rPr>
          <w:i/>
          <w:iCs/>
          <w:u w:val="single"/>
          <w:lang w:val="en-GB" w:eastAsia="ko-KR"/>
        </w:rPr>
        <w:t xml:space="preserve"> or 160 </w:t>
      </w:r>
      <w:proofErr w:type="spellStart"/>
      <w:r w:rsidRPr="098BF335">
        <w:rPr>
          <w:i/>
          <w:iCs/>
          <w:u w:val="single"/>
          <w:lang w:val="en-GB" w:eastAsia="ko-KR"/>
        </w:rPr>
        <w:t>ms</w:t>
      </w:r>
      <w:proofErr w:type="spellEnd"/>
      <w:r w:rsidRPr="098BF335">
        <w:rPr>
          <w:i/>
          <w:iCs/>
          <w:u w:val="single"/>
          <w:lang w:val="en-GB" w:eastAsia="ko-KR"/>
        </w:rPr>
        <w:t xml:space="preserve"> </w:t>
      </w:r>
      <w:r w:rsidRPr="003A1827">
        <w:rPr>
          <w:i/>
          <w:iCs/>
          <w:u w:val="single"/>
          <w:lang w:val="en-GB" w:eastAsia="ko-KR"/>
        </w:rPr>
        <w:t xml:space="preserve">can achieve </w:t>
      </w:r>
      <w:r w:rsidRPr="098BF335">
        <w:rPr>
          <w:i/>
          <w:iCs/>
          <w:u w:val="single"/>
          <w:lang w:val="en-GB" w:eastAsia="ko-KR"/>
        </w:rPr>
        <w:t>72.7% to 85.9</w:t>
      </w:r>
      <w:proofErr w:type="gramStart"/>
      <w:r w:rsidRPr="098BF335">
        <w:rPr>
          <w:i/>
          <w:iCs/>
          <w:u w:val="single"/>
          <w:lang w:val="en-GB" w:eastAsia="ko-KR"/>
        </w:rPr>
        <w:t xml:space="preserve">% </w:t>
      </w:r>
      <w:r w:rsidRPr="003A1827">
        <w:rPr>
          <w:i/>
          <w:iCs/>
          <w:u w:val="single"/>
          <w:lang w:val="en-GB" w:eastAsia="ko-KR"/>
        </w:rPr>
        <w:t xml:space="preserve"> network</w:t>
      </w:r>
      <w:proofErr w:type="gramEnd"/>
      <w:r w:rsidRPr="003A1827">
        <w:rPr>
          <w:i/>
          <w:iCs/>
          <w:u w:val="single"/>
          <w:lang w:val="en-GB" w:eastAsia="ko-KR"/>
        </w:rPr>
        <w:t xml:space="preserve"> energy saving gain</w:t>
      </w:r>
      <w:r w:rsidRPr="098BF335">
        <w:rPr>
          <w:i/>
          <w:iCs/>
          <w:u w:val="single"/>
          <w:lang w:val="en-GB" w:eastAsia="ko-KR"/>
        </w:rPr>
        <w:t xml:space="preserve"> for Cat 1 BS, and 44.4% to 51.8% network energy saving gain for Cat 2 BS, under the assumption of zero traffic load and clustered common signal/channels</w:t>
      </w:r>
      <w:r w:rsidRPr="003A1827">
        <w:rPr>
          <w:i/>
          <w:iCs/>
          <w:u w:val="single"/>
          <w:lang w:val="en-GB" w:eastAsia="ko-KR"/>
        </w:rPr>
        <w:t>.</w:t>
      </w:r>
    </w:p>
    <w:p w14:paraId="71EEDF37" w14:textId="77777777" w:rsidR="00995ACD" w:rsidRPr="00F31A8F" w:rsidRDefault="00995ACD" w:rsidP="00995ACD">
      <w:pPr>
        <w:spacing w:line="288" w:lineRule="auto"/>
        <w:jc w:val="both"/>
        <w:rPr>
          <w:lang w:val="en-GB" w:eastAsia="ko-KR"/>
        </w:rPr>
      </w:pPr>
      <w:r w:rsidRPr="098BF335">
        <w:rPr>
          <w:i/>
          <w:iCs/>
          <w:u w:val="single"/>
          <w:lang w:val="en-GB" w:eastAsia="ko-KR"/>
        </w:rPr>
        <w:t xml:space="preserve">Observation </w:t>
      </w:r>
      <w:r>
        <w:rPr>
          <w:i/>
          <w:iCs/>
          <w:u w:val="single"/>
          <w:lang w:val="en-GB" w:eastAsia="ko-KR"/>
        </w:rPr>
        <w:t>2</w:t>
      </w:r>
      <w:r w:rsidRPr="098BF335">
        <w:rPr>
          <w:i/>
          <w:iCs/>
          <w:u w:val="single"/>
          <w:lang w:val="en-GB" w:eastAsia="ko-KR"/>
        </w:rPr>
        <w:t>: Enlarging the periodicity of sync signal for initial access can cause cell search accuracy degradation.</w:t>
      </w:r>
    </w:p>
    <w:p w14:paraId="0FBDF93F" w14:textId="5C5EDBC4" w:rsidR="00995ACD" w:rsidRPr="004F214F" w:rsidRDefault="00995ACD" w:rsidP="004F214F">
      <w:pPr>
        <w:spacing w:line="288" w:lineRule="auto"/>
        <w:jc w:val="both"/>
        <w:rPr>
          <w:i/>
          <w:iCs/>
          <w:u w:val="single"/>
          <w:lang w:val="en-GB" w:eastAsia="ko-KR"/>
        </w:rPr>
      </w:pPr>
      <w:r w:rsidRPr="004F214F">
        <w:rPr>
          <w:i/>
          <w:iCs/>
          <w:u w:val="single"/>
          <w:lang w:val="en-GB" w:eastAsia="ko-KR"/>
        </w:rPr>
        <w:t>Observation 3: Enlarging the periodicity of sync signal for initial access can cause increase of complexity and latency for a given sync raster entry.</w:t>
      </w:r>
    </w:p>
    <w:p w14:paraId="4B19D223" w14:textId="42725390" w:rsidR="00995ACD" w:rsidRPr="00DD05E3" w:rsidRDefault="00995ACD" w:rsidP="00995ACD">
      <w:pPr>
        <w:spacing w:after="0" w:line="288" w:lineRule="auto"/>
        <w:jc w:val="both"/>
        <w:rPr>
          <w:b/>
          <w:bCs/>
          <w:u w:val="single"/>
          <w:lang w:val="en-GB" w:eastAsia="ko-KR"/>
        </w:rPr>
      </w:pPr>
      <w:r w:rsidRPr="00DD05E3">
        <w:rPr>
          <w:b/>
          <w:bCs/>
          <w:u w:val="single"/>
          <w:lang w:val="en-GB" w:eastAsia="ko-KR"/>
        </w:rPr>
        <w:t xml:space="preserve">Proposal </w:t>
      </w:r>
      <w:r w:rsidR="00061FBE">
        <w:rPr>
          <w:b/>
          <w:bCs/>
          <w:u w:val="single"/>
          <w:lang w:val="en-GB" w:eastAsia="ko-KR"/>
        </w:rPr>
        <w:t>6</w:t>
      </w:r>
      <w:r w:rsidRPr="00DD05E3">
        <w:rPr>
          <w:b/>
          <w:bCs/>
          <w:u w:val="single"/>
          <w:lang w:val="en-GB" w:eastAsia="ko-KR"/>
        </w:rPr>
        <w:t xml:space="preserve">: RAN1 shall study mechanisms to mitigate the performance loss and impact to UE, due to enlarged sync signal periodicity for initial access, including: </w:t>
      </w:r>
    </w:p>
    <w:p w14:paraId="389F6E65" w14:textId="77777777" w:rsidR="00995ACD" w:rsidRPr="00DD05E3" w:rsidRDefault="00995ACD" w:rsidP="00995ACD">
      <w:pPr>
        <w:pStyle w:val="a4"/>
        <w:numPr>
          <w:ilvl w:val="0"/>
          <w:numId w:val="28"/>
        </w:numPr>
        <w:spacing w:line="288" w:lineRule="auto"/>
        <w:ind w:leftChars="0"/>
        <w:contextualSpacing/>
        <w:jc w:val="both"/>
        <w:rPr>
          <w:b/>
          <w:bCs/>
          <w:u w:val="single"/>
          <w:lang w:val="en-GB" w:eastAsia="ko-KR"/>
        </w:rPr>
      </w:pPr>
      <w:r w:rsidRPr="00DD05E3">
        <w:rPr>
          <w:b/>
          <w:bCs/>
          <w:u w:val="single"/>
          <w:lang w:val="en-GB" w:eastAsia="ko-KR"/>
        </w:rPr>
        <w:t>Mechanism to mitigate the overall UE complexity and latency for initial cell search, e.g., reducing bandwidth of sync raster structure to allow sparser sync raster;</w:t>
      </w:r>
    </w:p>
    <w:p w14:paraId="575ADED3" w14:textId="77777777" w:rsidR="00995ACD" w:rsidRPr="00DD05E3" w:rsidRDefault="00995ACD" w:rsidP="00995ACD">
      <w:pPr>
        <w:pStyle w:val="a4"/>
        <w:numPr>
          <w:ilvl w:val="0"/>
          <w:numId w:val="28"/>
        </w:numPr>
        <w:spacing w:line="288" w:lineRule="auto"/>
        <w:ind w:leftChars="0"/>
        <w:contextualSpacing/>
        <w:jc w:val="both"/>
        <w:rPr>
          <w:b/>
          <w:bCs/>
          <w:u w:val="single"/>
          <w:lang w:val="en-GB" w:eastAsia="ko-KR"/>
        </w:rPr>
      </w:pPr>
      <w:r w:rsidRPr="00DD05E3">
        <w:rPr>
          <w:b/>
          <w:bCs/>
          <w:u w:val="single"/>
          <w:lang w:val="en-GB" w:eastAsia="ko-KR"/>
        </w:rPr>
        <w:t xml:space="preserve">Mechanisms to maintain detection performance of 6GR sync signal as in NR, aiming at one-shot detection. </w:t>
      </w:r>
    </w:p>
    <w:p w14:paraId="6370AF87" w14:textId="36FCA317" w:rsidR="00995ACD" w:rsidRPr="004F214F" w:rsidRDefault="00995ACD" w:rsidP="004F214F">
      <w:pPr>
        <w:spacing w:line="288" w:lineRule="auto"/>
        <w:jc w:val="both"/>
        <w:rPr>
          <w:b/>
          <w:bCs/>
          <w:u w:val="single"/>
          <w:lang w:val="en-GB" w:eastAsia="ko-KR"/>
        </w:rPr>
      </w:pPr>
      <w:r w:rsidRPr="004F214F">
        <w:rPr>
          <w:b/>
          <w:bCs/>
          <w:u w:val="single"/>
          <w:lang w:val="en-GB" w:eastAsia="ko-KR"/>
        </w:rPr>
        <w:t xml:space="preserve">Proposal </w:t>
      </w:r>
      <w:r w:rsidR="00061FBE">
        <w:rPr>
          <w:b/>
          <w:bCs/>
          <w:u w:val="single"/>
          <w:lang w:val="en-GB" w:eastAsia="ko-KR"/>
        </w:rPr>
        <w:t>7</w:t>
      </w:r>
      <w:r w:rsidRPr="004F214F">
        <w:rPr>
          <w:b/>
          <w:bCs/>
          <w:u w:val="single"/>
          <w:lang w:val="en-GB" w:eastAsia="ko-KR"/>
        </w:rPr>
        <w:t>: 6GR shall study adaptation of sync signal for more general use cases.</w:t>
      </w:r>
    </w:p>
    <w:p w14:paraId="0B2E7C3D" w14:textId="150972CA" w:rsidR="00995ACD" w:rsidRPr="00DD05E3" w:rsidRDefault="00995ACD" w:rsidP="004F214F">
      <w:pPr>
        <w:spacing w:line="288" w:lineRule="auto"/>
        <w:jc w:val="both"/>
        <w:rPr>
          <w:b/>
          <w:bCs/>
          <w:u w:val="single"/>
          <w:lang w:eastAsia="ko-KR"/>
        </w:rPr>
      </w:pPr>
      <w:r w:rsidRPr="00DD05E3">
        <w:rPr>
          <w:b/>
          <w:bCs/>
          <w:u w:val="single"/>
          <w:lang w:eastAsia="ko-KR"/>
        </w:rPr>
        <w:t xml:space="preserve">Proposal </w:t>
      </w:r>
      <w:r w:rsidR="00061FBE">
        <w:rPr>
          <w:b/>
          <w:bCs/>
          <w:u w:val="single"/>
          <w:lang w:eastAsia="ko-KR"/>
        </w:rPr>
        <w:t>8</w:t>
      </w:r>
      <w:r w:rsidRPr="00DD05E3">
        <w:rPr>
          <w:b/>
          <w:bCs/>
          <w:u w:val="single"/>
          <w:lang w:eastAsia="ko-KR"/>
        </w:rPr>
        <w:t xml:space="preserve">: 6GR shall study on-demand sync signal operation for both </w:t>
      </w:r>
      <w:proofErr w:type="spellStart"/>
      <w:r w:rsidRPr="00DD05E3">
        <w:rPr>
          <w:b/>
          <w:bCs/>
          <w:u w:val="single"/>
          <w:lang w:eastAsia="ko-KR"/>
        </w:rPr>
        <w:t>PCell</w:t>
      </w:r>
      <w:proofErr w:type="spellEnd"/>
      <w:r w:rsidRPr="00DD05E3">
        <w:rPr>
          <w:b/>
          <w:bCs/>
          <w:u w:val="single"/>
          <w:lang w:eastAsia="ko-KR"/>
        </w:rPr>
        <w:t xml:space="preserve"> and </w:t>
      </w:r>
      <w:proofErr w:type="spellStart"/>
      <w:r w:rsidRPr="00DD05E3">
        <w:rPr>
          <w:b/>
          <w:bCs/>
          <w:u w:val="single"/>
          <w:lang w:eastAsia="ko-KR"/>
        </w:rPr>
        <w:t>SCell</w:t>
      </w:r>
      <w:proofErr w:type="spellEnd"/>
      <w:r w:rsidRPr="00DD05E3">
        <w:rPr>
          <w:b/>
          <w:bCs/>
          <w:u w:val="single"/>
          <w:lang w:eastAsia="ko-KR"/>
        </w:rPr>
        <w:t xml:space="preserve">, with L1 </w:t>
      </w:r>
      <w:proofErr w:type="spellStart"/>
      <w:r w:rsidRPr="00DD05E3">
        <w:rPr>
          <w:b/>
          <w:bCs/>
          <w:u w:val="single"/>
          <w:lang w:eastAsia="ko-KR"/>
        </w:rPr>
        <w:t>signalling</w:t>
      </w:r>
      <w:proofErr w:type="spellEnd"/>
      <w:r w:rsidRPr="00DD05E3">
        <w:rPr>
          <w:b/>
          <w:bCs/>
          <w:u w:val="single"/>
          <w:lang w:eastAsia="ko-KR"/>
        </w:rPr>
        <w:t xml:space="preserve"> as the trigger.</w:t>
      </w:r>
    </w:p>
    <w:p w14:paraId="77006AE4" w14:textId="222600C1" w:rsidR="00995ACD" w:rsidRDefault="00995ACD" w:rsidP="00995ACD">
      <w:pPr>
        <w:spacing w:line="288" w:lineRule="auto"/>
        <w:jc w:val="both"/>
        <w:rPr>
          <w:rFonts w:eastAsiaTheme="minorEastAsia"/>
          <w:b/>
          <w:bCs/>
          <w:highlight w:val="cyan"/>
          <w:lang w:eastAsia="ko-KR"/>
        </w:rPr>
      </w:pPr>
      <w:r>
        <w:rPr>
          <w:rFonts w:eastAsiaTheme="minorEastAsia"/>
          <w:b/>
          <w:bCs/>
          <w:highlight w:val="cyan"/>
          <w:lang w:eastAsia="ko-KR"/>
        </w:rPr>
        <w:t>Common channels</w:t>
      </w:r>
    </w:p>
    <w:p w14:paraId="565A9620" w14:textId="26856329" w:rsidR="00BA29BC" w:rsidRPr="007B74E4" w:rsidRDefault="00BA29BC" w:rsidP="00BA29BC">
      <w:pPr>
        <w:spacing w:line="288" w:lineRule="auto"/>
        <w:jc w:val="both"/>
        <w:rPr>
          <w:b/>
          <w:bCs/>
          <w:u w:val="single"/>
        </w:rPr>
      </w:pPr>
      <w:r w:rsidRPr="007B74E4">
        <w:rPr>
          <w:b/>
          <w:bCs/>
          <w:u w:val="single"/>
        </w:rPr>
        <w:t xml:space="preserve">Proposal </w:t>
      </w:r>
      <w:r w:rsidR="00061FBE">
        <w:rPr>
          <w:b/>
          <w:bCs/>
          <w:u w:val="single"/>
        </w:rPr>
        <w:t>9</w:t>
      </w:r>
      <w:r w:rsidRPr="007B74E4">
        <w:rPr>
          <w:b/>
          <w:bCs/>
          <w:u w:val="single"/>
        </w:rPr>
        <w:t>: As a reference for evaluation of on-demand SIB1, the periodicity of periodic SIB1 is</w:t>
      </w:r>
      <w:r>
        <w:rPr>
          <w:b/>
          <w:bCs/>
          <w:u w:val="single"/>
        </w:rPr>
        <w:t xml:space="preserve"> the</w:t>
      </w:r>
      <w:r w:rsidRPr="007B74E4">
        <w:rPr>
          <w:b/>
          <w:bCs/>
          <w:u w:val="single"/>
        </w:rPr>
        <w:t xml:space="preserve"> same </w:t>
      </w:r>
      <w:r>
        <w:rPr>
          <w:b/>
          <w:bCs/>
          <w:u w:val="single"/>
        </w:rPr>
        <w:t xml:space="preserve">as </w:t>
      </w:r>
      <w:r w:rsidRPr="007B74E4">
        <w:rPr>
          <w:b/>
          <w:bCs/>
          <w:u w:val="single"/>
        </w:rPr>
        <w:t xml:space="preserve">or larger </w:t>
      </w:r>
      <w:r>
        <w:rPr>
          <w:b/>
          <w:bCs/>
          <w:u w:val="single"/>
        </w:rPr>
        <w:t xml:space="preserve">than </w:t>
      </w:r>
      <w:r w:rsidRPr="007B74E4">
        <w:rPr>
          <w:b/>
          <w:bCs/>
          <w:u w:val="single"/>
        </w:rPr>
        <w:t xml:space="preserve">the default </w:t>
      </w:r>
      <w:r>
        <w:rPr>
          <w:b/>
          <w:bCs/>
          <w:u w:val="single"/>
          <w:lang w:eastAsia="ko-KR"/>
        </w:rPr>
        <w:t>sync signal</w:t>
      </w:r>
      <w:r w:rsidRPr="007B74E4">
        <w:rPr>
          <w:b/>
          <w:bCs/>
          <w:u w:val="single"/>
        </w:rPr>
        <w:t xml:space="preserve"> periodicity for 6G</w:t>
      </w:r>
      <w:r>
        <w:rPr>
          <w:b/>
          <w:bCs/>
          <w:u w:val="single"/>
        </w:rPr>
        <w:t>R</w:t>
      </w:r>
      <w:r w:rsidRPr="007B74E4">
        <w:rPr>
          <w:b/>
          <w:bCs/>
          <w:u w:val="single"/>
        </w:rPr>
        <w:t>.</w:t>
      </w:r>
    </w:p>
    <w:p w14:paraId="2581C249" w14:textId="6639E313" w:rsidR="00BA29BC" w:rsidRPr="007B74E4" w:rsidRDefault="00BA29BC" w:rsidP="00BA29BC">
      <w:pPr>
        <w:spacing w:line="288" w:lineRule="auto"/>
        <w:jc w:val="both"/>
        <w:rPr>
          <w:b/>
          <w:bCs/>
          <w:u w:val="single"/>
        </w:rPr>
      </w:pPr>
      <w:r w:rsidRPr="007B74E4">
        <w:rPr>
          <w:b/>
          <w:bCs/>
          <w:u w:val="single"/>
        </w:rPr>
        <w:t>Proposal</w:t>
      </w:r>
      <w:r>
        <w:rPr>
          <w:b/>
          <w:bCs/>
          <w:u w:val="single"/>
        </w:rPr>
        <w:t xml:space="preserve"> </w:t>
      </w:r>
      <w:r w:rsidR="00061FBE">
        <w:rPr>
          <w:b/>
          <w:bCs/>
          <w:u w:val="single"/>
        </w:rPr>
        <w:t>10</w:t>
      </w:r>
      <w:r w:rsidRPr="007B74E4">
        <w:rPr>
          <w:b/>
          <w:bCs/>
          <w:u w:val="single"/>
        </w:rPr>
        <w:t xml:space="preserve">: For a </w:t>
      </w:r>
      <w:r>
        <w:rPr>
          <w:b/>
          <w:bCs/>
          <w:u w:val="single"/>
        </w:rPr>
        <w:t>m</w:t>
      </w:r>
      <w:r w:rsidRPr="007B74E4">
        <w:rPr>
          <w:b/>
          <w:bCs/>
          <w:u w:val="single"/>
        </w:rPr>
        <w:t>ultiple</w:t>
      </w:r>
      <w:r>
        <w:rPr>
          <w:b/>
          <w:bCs/>
          <w:u w:val="single"/>
        </w:rPr>
        <w:t>-</w:t>
      </w:r>
      <w:r w:rsidRPr="007B74E4">
        <w:rPr>
          <w:b/>
          <w:bCs/>
          <w:u w:val="single"/>
        </w:rPr>
        <w:t>cell</w:t>
      </w:r>
      <w:r>
        <w:rPr>
          <w:b/>
          <w:bCs/>
          <w:u w:val="single"/>
        </w:rPr>
        <w:t xml:space="preserve"> </w:t>
      </w:r>
      <w:r w:rsidRPr="007B74E4">
        <w:rPr>
          <w:b/>
          <w:bCs/>
          <w:u w:val="single"/>
        </w:rPr>
        <w:t>scenario</w:t>
      </w:r>
      <w:r>
        <w:rPr>
          <w:b/>
          <w:bCs/>
          <w:u w:val="single"/>
        </w:rPr>
        <w:t xml:space="preserve"> in 6GR</w:t>
      </w:r>
      <w:r w:rsidRPr="007B74E4">
        <w:rPr>
          <w:b/>
          <w:bCs/>
          <w:u w:val="single"/>
        </w:rPr>
        <w:t xml:space="preserve">, Rel-19 NR scenario is </w:t>
      </w:r>
      <w:r>
        <w:rPr>
          <w:b/>
          <w:bCs/>
          <w:u w:val="single"/>
        </w:rPr>
        <w:t xml:space="preserve">used as </w:t>
      </w:r>
      <w:r w:rsidRPr="007B74E4">
        <w:rPr>
          <w:b/>
          <w:bCs/>
          <w:u w:val="single"/>
        </w:rPr>
        <w:t>a starting point</w:t>
      </w:r>
      <w:r>
        <w:rPr>
          <w:b/>
          <w:bCs/>
          <w:u w:val="single"/>
        </w:rPr>
        <w:t>,</w:t>
      </w:r>
      <w:r w:rsidRPr="007B74E4">
        <w:rPr>
          <w:b/>
          <w:bCs/>
          <w:u w:val="single"/>
        </w:rPr>
        <w:t xml:space="preserve"> i.e., Cell A with periodic </w:t>
      </w:r>
      <w:r>
        <w:rPr>
          <w:b/>
          <w:bCs/>
          <w:u w:val="single"/>
        </w:rPr>
        <w:t>sync signal</w:t>
      </w:r>
      <w:r w:rsidRPr="007B74E4">
        <w:rPr>
          <w:b/>
          <w:bCs/>
          <w:u w:val="single"/>
        </w:rPr>
        <w:t xml:space="preserve">/SIB1 and NES cell with periodic </w:t>
      </w:r>
      <w:r>
        <w:rPr>
          <w:b/>
          <w:bCs/>
          <w:u w:val="single"/>
        </w:rPr>
        <w:t>sync signal</w:t>
      </w:r>
      <w:r w:rsidRPr="007B74E4">
        <w:rPr>
          <w:b/>
          <w:bCs/>
          <w:u w:val="single"/>
        </w:rPr>
        <w:t>.</w:t>
      </w:r>
    </w:p>
    <w:p w14:paraId="180B0AF4" w14:textId="55C93F2B" w:rsidR="00BA29BC" w:rsidRPr="00996076" w:rsidRDefault="00BA29BC" w:rsidP="00BA29BC">
      <w:pPr>
        <w:spacing w:line="288" w:lineRule="auto"/>
        <w:jc w:val="both"/>
        <w:rPr>
          <w:b/>
          <w:bCs/>
          <w:u w:val="single"/>
        </w:rPr>
      </w:pPr>
      <w:r w:rsidRPr="007B74E4">
        <w:rPr>
          <w:b/>
          <w:bCs/>
          <w:u w:val="single"/>
        </w:rPr>
        <w:t xml:space="preserve">Proposal </w:t>
      </w:r>
      <w:r w:rsidR="00061FBE">
        <w:rPr>
          <w:b/>
          <w:bCs/>
          <w:u w:val="single"/>
        </w:rPr>
        <w:t>11</w:t>
      </w:r>
      <w:r w:rsidRPr="007B74E4">
        <w:rPr>
          <w:b/>
          <w:bCs/>
          <w:u w:val="single"/>
        </w:rPr>
        <w:t>:</w:t>
      </w:r>
      <w:r w:rsidRPr="00996076">
        <w:rPr>
          <w:b/>
          <w:bCs/>
          <w:u w:val="single"/>
        </w:rPr>
        <w:t xml:space="preserve"> </w:t>
      </w:r>
      <w:r w:rsidRPr="007B74E4">
        <w:rPr>
          <w:b/>
          <w:bCs/>
          <w:u w:val="single"/>
        </w:rPr>
        <w:t>For a standalone cell</w:t>
      </w:r>
      <w:r>
        <w:rPr>
          <w:b/>
          <w:bCs/>
          <w:u w:val="single"/>
        </w:rPr>
        <w:t xml:space="preserve"> scenario in 6GR</w:t>
      </w:r>
      <w:r w:rsidRPr="007B74E4">
        <w:rPr>
          <w:b/>
          <w:bCs/>
          <w:u w:val="single"/>
        </w:rPr>
        <w:t xml:space="preserve">, </w:t>
      </w:r>
      <w:r>
        <w:rPr>
          <w:b/>
          <w:bCs/>
          <w:u w:val="single"/>
        </w:rPr>
        <w:t>NES cell with periodic sync signal is used as a starting point</w:t>
      </w:r>
      <w:r w:rsidRPr="007B74E4">
        <w:rPr>
          <w:b/>
          <w:bCs/>
          <w:u w:val="single"/>
        </w:rPr>
        <w:t>.</w:t>
      </w:r>
    </w:p>
    <w:p w14:paraId="244D728F" w14:textId="69F649B0" w:rsidR="00BA29BC" w:rsidRDefault="00BA29BC" w:rsidP="00BA29BC">
      <w:pPr>
        <w:spacing w:line="288" w:lineRule="auto"/>
        <w:jc w:val="both"/>
        <w:rPr>
          <w:rFonts w:eastAsiaTheme="minorEastAsia"/>
          <w:b/>
          <w:bCs/>
          <w:highlight w:val="cyan"/>
          <w:lang w:eastAsia="ko-KR"/>
        </w:rPr>
      </w:pPr>
      <w:r>
        <w:rPr>
          <w:rFonts w:eastAsiaTheme="minorEastAsia"/>
          <w:b/>
          <w:bCs/>
          <w:highlight w:val="cyan"/>
          <w:lang w:eastAsia="ko-KR"/>
        </w:rPr>
        <w:t>DL WUS</w:t>
      </w:r>
    </w:p>
    <w:p w14:paraId="0B10BAD5" w14:textId="77777777" w:rsidR="00BA29BC" w:rsidRPr="003A1827" w:rsidRDefault="00BA29BC" w:rsidP="00BA29BC">
      <w:pPr>
        <w:snapToGrid w:val="0"/>
        <w:spacing w:line="288" w:lineRule="auto"/>
        <w:jc w:val="both"/>
        <w:rPr>
          <w:i/>
          <w:iCs/>
          <w:u w:val="single"/>
          <w:lang w:val="en-GB" w:eastAsia="ko-KR"/>
        </w:rPr>
      </w:pPr>
      <w:r w:rsidRPr="098BF335">
        <w:rPr>
          <w:i/>
          <w:iCs/>
          <w:u w:val="single"/>
          <w:lang w:val="en-GB" w:eastAsia="ko-KR"/>
        </w:rPr>
        <w:t xml:space="preserve">Observation </w:t>
      </w:r>
      <w:r>
        <w:rPr>
          <w:i/>
          <w:iCs/>
          <w:u w:val="single"/>
          <w:lang w:val="en-GB" w:eastAsia="ko-KR"/>
        </w:rPr>
        <w:t>4</w:t>
      </w:r>
      <w:r w:rsidRPr="098BF335">
        <w:rPr>
          <w:i/>
          <w:iCs/>
          <w:u w:val="single"/>
          <w:lang w:val="en-GB" w:eastAsia="ko-KR"/>
        </w:rPr>
        <w:t xml:space="preserve">: OOK modulation used in LP-WUS leads to large resource overhead and limited coverage, and requires a separate receiver for DL WUS reception, which leads to increased network energy and UE implementation complexity. </w:t>
      </w:r>
    </w:p>
    <w:p w14:paraId="6F5255C8" w14:textId="24894AB6" w:rsidR="0077556A" w:rsidRPr="001015BB" w:rsidRDefault="0077556A" w:rsidP="0077556A">
      <w:pPr>
        <w:snapToGrid w:val="0"/>
        <w:spacing w:line="288" w:lineRule="auto"/>
        <w:jc w:val="both"/>
        <w:rPr>
          <w:rFonts w:eastAsia="바탕"/>
          <w:b/>
          <w:bCs/>
          <w:u w:val="single"/>
        </w:rPr>
      </w:pPr>
      <w:r w:rsidRPr="001015BB">
        <w:rPr>
          <w:rFonts w:eastAsia="바탕"/>
          <w:b/>
          <w:bCs/>
          <w:u w:val="single"/>
        </w:rPr>
        <w:t xml:space="preserve">Proposal </w:t>
      </w:r>
      <w:r w:rsidR="00061FBE">
        <w:rPr>
          <w:rFonts w:eastAsia="바탕"/>
          <w:b/>
          <w:bCs/>
          <w:u w:val="single"/>
        </w:rPr>
        <w:t>12</w:t>
      </w:r>
      <w:r w:rsidRPr="001015BB">
        <w:rPr>
          <w:rFonts w:eastAsia="바탕"/>
          <w:b/>
          <w:bCs/>
          <w:u w:val="single"/>
        </w:rPr>
        <w:t xml:space="preserve">: </w:t>
      </w:r>
      <w:r>
        <w:rPr>
          <w:rFonts w:eastAsia="바탕"/>
          <w:b/>
          <w:bCs/>
          <w:u w:val="single"/>
        </w:rPr>
        <w:t>S</w:t>
      </w:r>
      <w:r w:rsidRPr="001015BB">
        <w:rPr>
          <w:rFonts w:eastAsia="바탕"/>
          <w:b/>
          <w:bCs/>
          <w:u w:val="single"/>
        </w:rPr>
        <w:t>tudy the following candidate use-cases for DL WUS of OFDM based sequence:</w:t>
      </w:r>
    </w:p>
    <w:p w14:paraId="44B1C2B5" w14:textId="77777777" w:rsidR="0077556A" w:rsidRPr="004F214F" w:rsidRDefault="0077556A" w:rsidP="004F214F">
      <w:pPr>
        <w:pStyle w:val="a4"/>
        <w:numPr>
          <w:ilvl w:val="0"/>
          <w:numId w:val="28"/>
        </w:numPr>
        <w:spacing w:line="288" w:lineRule="auto"/>
        <w:ind w:leftChars="0"/>
        <w:contextualSpacing/>
        <w:jc w:val="both"/>
        <w:rPr>
          <w:b/>
          <w:bCs/>
          <w:u w:val="single"/>
          <w:lang w:val="en-GB" w:eastAsia="ko-KR"/>
        </w:rPr>
      </w:pPr>
      <w:r w:rsidRPr="004F214F">
        <w:rPr>
          <w:b/>
          <w:bCs/>
          <w:u w:val="single"/>
          <w:lang w:val="en-GB" w:eastAsia="ko-KR"/>
        </w:rPr>
        <w:t>Trigger for PDCCH monitoring (replace DCP and PEI in NR)</w:t>
      </w:r>
    </w:p>
    <w:p w14:paraId="728766B4" w14:textId="77777777" w:rsidR="0077556A" w:rsidRPr="004F214F" w:rsidRDefault="0077556A" w:rsidP="004F214F">
      <w:pPr>
        <w:pStyle w:val="a4"/>
        <w:numPr>
          <w:ilvl w:val="0"/>
          <w:numId w:val="28"/>
        </w:numPr>
        <w:spacing w:line="288" w:lineRule="auto"/>
        <w:ind w:leftChars="0"/>
        <w:contextualSpacing/>
        <w:jc w:val="both"/>
        <w:rPr>
          <w:b/>
          <w:bCs/>
          <w:u w:val="single"/>
          <w:lang w:val="en-GB" w:eastAsia="ko-KR"/>
        </w:rPr>
      </w:pPr>
      <w:r w:rsidRPr="004F214F">
        <w:rPr>
          <w:b/>
          <w:bCs/>
          <w:u w:val="single"/>
          <w:lang w:val="en-GB" w:eastAsia="ko-KR"/>
        </w:rPr>
        <w:t xml:space="preserve">Short message, like SI change information, ETWS and CMAS indication, and so on </w:t>
      </w:r>
    </w:p>
    <w:p w14:paraId="4F7BF622" w14:textId="77777777" w:rsidR="0077556A" w:rsidRPr="004F214F" w:rsidRDefault="0077556A" w:rsidP="004F214F">
      <w:pPr>
        <w:pStyle w:val="a4"/>
        <w:numPr>
          <w:ilvl w:val="0"/>
          <w:numId w:val="28"/>
        </w:numPr>
        <w:spacing w:line="288" w:lineRule="auto"/>
        <w:ind w:leftChars="0"/>
        <w:contextualSpacing/>
        <w:jc w:val="both"/>
        <w:rPr>
          <w:b/>
          <w:bCs/>
          <w:u w:val="single"/>
          <w:lang w:val="en-GB" w:eastAsia="ko-KR"/>
        </w:rPr>
      </w:pPr>
      <w:r w:rsidRPr="004F214F">
        <w:rPr>
          <w:b/>
          <w:bCs/>
          <w:u w:val="single"/>
          <w:lang w:val="en-GB" w:eastAsia="ko-KR"/>
        </w:rPr>
        <w:t>Carrier/sub-band/</w:t>
      </w:r>
      <w:proofErr w:type="spellStart"/>
      <w:r w:rsidRPr="004F214F">
        <w:rPr>
          <w:b/>
          <w:bCs/>
          <w:u w:val="single"/>
          <w:lang w:val="en-GB" w:eastAsia="ko-KR"/>
        </w:rPr>
        <w:t>SCell</w:t>
      </w:r>
      <w:proofErr w:type="spellEnd"/>
      <w:r w:rsidRPr="004F214F">
        <w:rPr>
          <w:b/>
          <w:bCs/>
          <w:u w:val="single"/>
          <w:lang w:val="en-GB" w:eastAsia="ko-KR"/>
        </w:rPr>
        <w:t xml:space="preserve"> activation and/or deactivation or, generally, indication of cell/carrier ‘state’</w:t>
      </w:r>
    </w:p>
    <w:p w14:paraId="619E622C" w14:textId="77777777" w:rsidR="0077556A" w:rsidRPr="004F214F" w:rsidRDefault="0077556A" w:rsidP="004F214F">
      <w:pPr>
        <w:pStyle w:val="a4"/>
        <w:numPr>
          <w:ilvl w:val="0"/>
          <w:numId w:val="28"/>
        </w:numPr>
        <w:spacing w:line="288" w:lineRule="auto"/>
        <w:ind w:leftChars="0"/>
        <w:contextualSpacing/>
        <w:jc w:val="both"/>
        <w:rPr>
          <w:b/>
          <w:bCs/>
          <w:u w:val="single"/>
          <w:lang w:val="en-GB" w:eastAsia="ko-KR"/>
        </w:rPr>
      </w:pPr>
      <w:r w:rsidRPr="004F214F">
        <w:rPr>
          <w:b/>
          <w:bCs/>
          <w:u w:val="single"/>
          <w:lang w:val="en-GB" w:eastAsia="ko-KR"/>
        </w:rPr>
        <w:t>Change the cell DTX/DRX state or adaptation of UE DRX</w:t>
      </w:r>
    </w:p>
    <w:p w14:paraId="116AF1ED" w14:textId="4203E5C9" w:rsidR="0077556A" w:rsidRPr="00726113" w:rsidRDefault="0077556A">
      <w:pPr>
        <w:snapToGrid w:val="0"/>
        <w:spacing w:line="288" w:lineRule="auto"/>
        <w:jc w:val="both"/>
        <w:rPr>
          <w:rFonts w:eastAsia="바탕"/>
          <w:b/>
          <w:bCs/>
          <w:u w:val="single"/>
        </w:rPr>
      </w:pPr>
      <w:r w:rsidRPr="00726113">
        <w:rPr>
          <w:rFonts w:eastAsia="바탕"/>
          <w:b/>
          <w:bCs/>
          <w:u w:val="single"/>
        </w:rPr>
        <w:t xml:space="preserve">Proposal </w:t>
      </w:r>
      <w:r w:rsidR="00061FBE" w:rsidRPr="00726113">
        <w:rPr>
          <w:rFonts w:eastAsia="바탕"/>
          <w:b/>
          <w:bCs/>
          <w:u w:val="single"/>
        </w:rPr>
        <w:t>1</w:t>
      </w:r>
      <w:r w:rsidR="00061FBE">
        <w:rPr>
          <w:rFonts w:eastAsia="바탕"/>
          <w:b/>
          <w:bCs/>
          <w:u w:val="single"/>
        </w:rPr>
        <w:t>3</w:t>
      </w:r>
      <w:r w:rsidRPr="00726113">
        <w:rPr>
          <w:rFonts w:eastAsia="바탕"/>
          <w:b/>
          <w:bCs/>
          <w:u w:val="single"/>
        </w:rPr>
        <w:t>:</w:t>
      </w:r>
      <w:r w:rsidRPr="004F214F">
        <w:rPr>
          <w:rFonts w:eastAsia="바탕"/>
          <w:b/>
          <w:bCs/>
          <w:u w:val="single"/>
        </w:rPr>
        <w:t xml:space="preserve"> For evaluation purposes and relative comparison of DL WUS of OFDM based sequence and other candidate energy saving schemes for 6GR</w:t>
      </w:r>
      <w:r w:rsidRPr="00726113">
        <w:rPr>
          <w:rFonts w:eastAsia="바탕"/>
          <w:b/>
          <w:bCs/>
          <w:u w:val="single"/>
        </w:rPr>
        <w:t>, NR PDCCH-based WUS can be used as a reference.</w:t>
      </w:r>
    </w:p>
    <w:p w14:paraId="1E65FB87" w14:textId="2A93164E" w:rsidR="0077556A" w:rsidRPr="001015BB" w:rsidRDefault="0077556A" w:rsidP="0077556A">
      <w:pPr>
        <w:snapToGrid w:val="0"/>
        <w:spacing w:line="288" w:lineRule="auto"/>
        <w:jc w:val="both"/>
        <w:rPr>
          <w:rFonts w:eastAsia="바탕"/>
          <w:b/>
          <w:bCs/>
          <w:u w:val="single"/>
        </w:rPr>
      </w:pPr>
      <w:r w:rsidRPr="001015BB">
        <w:rPr>
          <w:rFonts w:eastAsia="바탕"/>
          <w:b/>
          <w:bCs/>
          <w:u w:val="single"/>
        </w:rPr>
        <w:t xml:space="preserve">Proposal </w:t>
      </w:r>
      <w:r w:rsidR="00061FBE">
        <w:rPr>
          <w:rFonts w:eastAsia="바탕"/>
          <w:b/>
          <w:bCs/>
          <w:u w:val="single"/>
        </w:rPr>
        <w:t>14</w:t>
      </w:r>
      <w:r w:rsidRPr="001015BB">
        <w:rPr>
          <w:rFonts w:eastAsia="바탕"/>
          <w:b/>
          <w:bCs/>
          <w:u w:val="single"/>
        </w:rPr>
        <w:t>: Study whether a DL WUS of OFDM based sequence can provide T/F synchronization and/or whether existing synchronization signals (</w:t>
      </w:r>
      <w:proofErr w:type="gramStart"/>
      <w:r w:rsidRPr="001015BB">
        <w:rPr>
          <w:rFonts w:eastAsia="바탕"/>
          <w:b/>
          <w:bCs/>
          <w:u w:val="single"/>
        </w:rPr>
        <w:t>e.g.</w:t>
      </w:r>
      <w:proofErr w:type="gramEnd"/>
      <w:r w:rsidRPr="001015BB">
        <w:rPr>
          <w:rFonts w:eastAsia="바탕"/>
          <w:b/>
          <w:bCs/>
          <w:u w:val="single"/>
        </w:rPr>
        <w:t xml:space="preserve"> SSS</w:t>
      </w:r>
      <w:r w:rsidRPr="00E73A3F">
        <w:rPr>
          <w:rFonts w:eastAsia="바탕"/>
          <w:b/>
          <w:bCs/>
          <w:u w:val="single"/>
        </w:rPr>
        <w:t>-only</w:t>
      </w:r>
      <w:r w:rsidRPr="001015BB">
        <w:rPr>
          <w:rFonts w:eastAsia="바탕"/>
          <w:b/>
          <w:bCs/>
          <w:u w:val="single"/>
        </w:rPr>
        <w:t>) can be reused for DL WUS reception.</w:t>
      </w:r>
    </w:p>
    <w:p w14:paraId="74B36B99" w14:textId="67CB7058" w:rsidR="0077556A" w:rsidRPr="001015BB" w:rsidRDefault="0077556A" w:rsidP="0077556A">
      <w:pPr>
        <w:snapToGrid w:val="0"/>
        <w:spacing w:line="288" w:lineRule="auto"/>
        <w:jc w:val="both"/>
        <w:rPr>
          <w:rFonts w:eastAsia="바탕"/>
          <w:b/>
          <w:bCs/>
          <w:u w:val="single"/>
        </w:rPr>
      </w:pPr>
      <w:r w:rsidRPr="001015BB">
        <w:rPr>
          <w:rFonts w:eastAsia="바탕"/>
          <w:b/>
          <w:bCs/>
          <w:u w:val="single"/>
        </w:rPr>
        <w:t xml:space="preserve">Proposal </w:t>
      </w:r>
      <w:r w:rsidR="00061FBE">
        <w:rPr>
          <w:rFonts w:eastAsia="바탕"/>
          <w:b/>
          <w:bCs/>
          <w:u w:val="single"/>
        </w:rPr>
        <w:t>15</w:t>
      </w:r>
      <w:r w:rsidRPr="001015BB">
        <w:rPr>
          <w:rFonts w:eastAsia="바탕"/>
          <w:b/>
          <w:bCs/>
          <w:u w:val="single"/>
        </w:rPr>
        <w:t>: The coverage target for DL WUS of OFDM based sequence depends on whether a same coverage is supported for all the signals/channels or not in 6GR.</w:t>
      </w:r>
    </w:p>
    <w:p w14:paraId="2233B1D0" w14:textId="77777777" w:rsidR="0077556A" w:rsidRPr="004F214F" w:rsidRDefault="0077556A" w:rsidP="004F214F">
      <w:pPr>
        <w:pStyle w:val="a4"/>
        <w:numPr>
          <w:ilvl w:val="0"/>
          <w:numId w:val="28"/>
        </w:numPr>
        <w:spacing w:line="288" w:lineRule="auto"/>
        <w:ind w:leftChars="0"/>
        <w:contextualSpacing/>
        <w:jc w:val="both"/>
        <w:rPr>
          <w:b/>
          <w:bCs/>
          <w:u w:val="single"/>
          <w:lang w:val="en-GB" w:eastAsia="ko-KR"/>
        </w:rPr>
      </w:pPr>
      <w:r w:rsidRPr="004F214F">
        <w:rPr>
          <w:b/>
          <w:bCs/>
          <w:u w:val="single"/>
          <w:lang w:val="en-GB" w:eastAsia="ko-KR"/>
        </w:rPr>
        <w:t>If all 6GR signals/channels are designed to have same coverage, DL WUS should be designed to achieve the target coverage.</w:t>
      </w:r>
    </w:p>
    <w:p w14:paraId="34393B53" w14:textId="77777777" w:rsidR="0077556A" w:rsidRPr="004F214F" w:rsidRDefault="0077556A" w:rsidP="004F214F">
      <w:pPr>
        <w:pStyle w:val="a4"/>
        <w:numPr>
          <w:ilvl w:val="0"/>
          <w:numId w:val="28"/>
        </w:numPr>
        <w:spacing w:line="288" w:lineRule="auto"/>
        <w:ind w:leftChars="0"/>
        <w:contextualSpacing/>
        <w:jc w:val="both"/>
        <w:rPr>
          <w:b/>
          <w:bCs/>
          <w:u w:val="single"/>
          <w:lang w:val="en-GB" w:eastAsia="ko-KR"/>
        </w:rPr>
      </w:pPr>
      <w:r w:rsidRPr="004F214F">
        <w:rPr>
          <w:b/>
          <w:bCs/>
          <w:u w:val="single"/>
          <w:lang w:val="en-GB" w:eastAsia="ko-KR"/>
        </w:rPr>
        <w:t>If DL WUS is designed to have a separate coverage, the coverage for PDCCH can be used as a starting point.</w:t>
      </w:r>
    </w:p>
    <w:p w14:paraId="6D80BC6A" w14:textId="02A1E126" w:rsidR="0077556A" w:rsidRPr="004F214F" w:rsidRDefault="0077556A" w:rsidP="004F214F">
      <w:pPr>
        <w:snapToGrid w:val="0"/>
        <w:spacing w:line="288" w:lineRule="auto"/>
        <w:jc w:val="both"/>
        <w:rPr>
          <w:rFonts w:eastAsia="바탕"/>
          <w:b/>
          <w:bCs/>
          <w:u w:val="single"/>
        </w:rPr>
      </w:pPr>
      <w:r w:rsidRPr="004F214F">
        <w:rPr>
          <w:rFonts w:eastAsia="바탕"/>
          <w:b/>
          <w:bCs/>
          <w:u w:val="single"/>
        </w:rPr>
        <w:lastRenderedPageBreak/>
        <w:t xml:space="preserve">Proposal </w:t>
      </w:r>
      <w:r w:rsidR="00061FBE" w:rsidRPr="004F214F">
        <w:rPr>
          <w:rFonts w:eastAsia="바탕"/>
          <w:b/>
          <w:bCs/>
          <w:u w:val="single"/>
        </w:rPr>
        <w:t>1</w:t>
      </w:r>
      <w:r w:rsidR="00061FBE">
        <w:rPr>
          <w:rFonts w:eastAsia="바탕"/>
          <w:b/>
          <w:bCs/>
          <w:u w:val="single"/>
        </w:rPr>
        <w:t>6</w:t>
      </w:r>
      <w:r w:rsidRPr="004F214F">
        <w:rPr>
          <w:rFonts w:eastAsia="바탕"/>
          <w:b/>
          <w:bCs/>
          <w:u w:val="single"/>
        </w:rPr>
        <w:t>: The signal structure for DL WUS of OFDM based sequence should be designed based on the target coverage, latency, reliability and resource overhead.</w:t>
      </w:r>
    </w:p>
    <w:p w14:paraId="5112AB71" w14:textId="174727FA" w:rsidR="0077556A" w:rsidRPr="001015BB" w:rsidRDefault="0077556A" w:rsidP="0077556A">
      <w:pPr>
        <w:snapToGrid w:val="0"/>
        <w:spacing w:line="288" w:lineRule="auto"/>
        <w:jc w:val="both"/>
        <w:rPr>
          <w:rFonts w:eastAsia="바탕"/>
          <w:b/>
          <w:bCs/>
          <w:u w:val="single"/>
        </w:rPr>
      </w:pPr>
      <w:r w:rsidRPr="001015BB">
        <w:rPr>
          <w:rFonts w:eastAsia="바탕"/>
          <w:b/>
          <w:bCs/>
          <w:u w:val="single"/>
        </w:rPr>
        <w:t xml:space="preserve">Proposal </w:t>
      </w:r>
      <w:r w:rsidR="00061FBE">
        <w:rPr>
          <w:rFonts w:eastAsia="바탕"/>
          <w:b/>
          <w:bCs/>
          <w:u w:val="single"/>
        </w:rPr>
        <w:t>17</w:t>
      </w:r>
      <w:r w:rsidRPr="001015BB">
        <w:rPr>
          <w:rFonts w:eastAsia="바탕"/>
          <w:b/>
          <w:bCs/>
          <w:u w:val="single"/>
        </w:rPr>
        <w:t>: Study link performance of CP-OFDM based waveform for DL WUS of OFDM based sequence design.</w:t>
      </w:r>
    </w:p>
    <w:p w14:paraId="43CD7359" w14:textId="1FD56C01" w:rsidR="0077556A" w:rsidRPr="001015BB" w:rsidRDefault="0077556A" w:rsidP="0077556A">
      <w:pPr>
        <w:snapToGrid w:val="0"/>
        <w:spacing w:line="288" w:lineRule="auto"/>
        <w:jc w:val="both"/>
        <w:rPr>
          <w:rFonts w:eastAsia="바탕"/>
          <w:b/>
          <w:bCs/>
          <w:u w:val="single"/>
        </w:rPr>
      </w:pPr>
      <w:r w:rsidRPr="001015BB">
        <w:rPr>
          <w:rFonts w:eastAsia="바탕"/>
          <w:b/>
          <w:bCs/>
          <w:u w:val="single"/>
        </w:rPr>
        <w:t xml:space="preserve">Proposal </w:t>
      </w:r>
      <w:r w:rsidR="00061FBE">
        <w:rPr>
          <w:rFonts w:eastAsia="바탕"/>
          <w:b/>
          <w:bCs/>
          <w:u w:val="single"/>
        </w:rPr>
        <w:t>18</w:t>
      </w:r>
      <w:r w:rsidRPr="001015BB">
        <w:rPr>
          <w:rFonts w:eastAsia="바탕"/>
          <w:b/>
          <w:bCs/>
          <w:u w:val="single"/>
        </w:rPr>
        <w:t>: The existing sequence type</w:t>
      </w:r>
      <w:r>
        <w:rPr>
          <w:rFonts w:eastAsia="바탕"/>
          <w:b/>
          <w:bCs/>
          <w:u w:val="single"/>
        </w:rPr>
        <w:t>s</w:t>
      </w:r>
      <w:r w:rsidRPr="001015BB">
        <w:rPr>
          <w:rFonts w:eastAsia="바탕"/>
          <w:b/>
          <w:bCs/>
          <w:u w:val="single"/>
        </w:rPr>
        <w:t xml:space="preserve"> supported in NR can serve as a starting point for </w:t>
      </w:r>
      <w:r>
        <w:rPr>
          <w:rFonts w:eastAsia="바탕"/>
          <w:b/>
          <w:bCs/>
          <w:u w:val="single"/>
        </w:rPr>
        <w:t xml:space="preserve">the design of </w:t>
      </w:r>
      <w:r w:rsidRPr="001015BB">
        <w:rPr>
          <w:rFonts w:eastAsia="바탕"/>
          <w:b/>
          <w:bCs/>
          <w:u w:val="single"/>
        </w:rPr>
        <w:t>DL WUS of OFDM based sequence.</w:t>
      </w:r>
    </w:p>
    <w:p w14:paraId="288A72D7" w14:textId="599D2619" w:rsidR="0077556A" w:rsidRPr="001015BB" w:rsidRDefault="0077556A" w:rsidP="0077556A">
      <w:pPr>
        <w:snapToGrid w:val="0"/>
        <w:spacing w:line="288" w:lineRule="auto"/>
        <w:jc w:val="both"/>
      </w:pPr>
      <w:r w:rsidRPr="001015BB">
        <w:rPr>
          <w:rFonts w:eastAsia="바탕"/>
          <w:b/>
          <w:bCs/>
          <w:u w:val="single"/>
        </w:rPr>
        <w:t xml:space="preserve">Proposal </w:t>
      </w:r>
      <w:r w:rsidR="00061FBE">
        <w:rPr>
          <w:rFonts w:eastAsia="바탕"/>
          <w:b/>
          <w:bCs/>
          <w:u w:val="single"/>
        </w:rPr>
        <w:t>19</w:t>
      </w:r>
      <w:r w:rsidRPr="001015BB">
        <w:rPr>
          <w:rFonts w:eastAsia="바탕"/>
          <w:b/>
          <w:bCs/>
          <w:u w:val="single"/>
        </w:rPr>
        <w:t>: DL WUS of OFDM based sequence should be evaluated for all device type</w:t>
      </w:r>
      <w:r>
        <w:rPr>
          <w:rFonts w:eastAsia="바탕"/>
          <w:b/>
          <w:bCs/>
          <w:u w:val="single"/>
        </w:rPr>
        <w:t>s</w:t>
      </w:r>
      <w:r w:rsidRPr="001015BB">
        <w:rPr>
          <w:rFonts w:eastAsia="바탕"/>
          <w:b/>
          <w:bCs/>
          <w:u w:val="single"/>
        </w:rPr>
        <w:t>.</w:t>
      </w:r>
    </w:p>
    <w:p w14:paraId="7344839F" w14:textId="287E8B55" w:rsidR="0077556A" w:rsidRDefault="0077556A" w:rsidP="0077556A">
      <w:pPr>
        <w:spacing w:line="288" w:lineRule="auto"/>
        <w:jc w:val="both"/>
        <w:rPr>
          <w:rFonts w:eastAsiaTheme="minorEastAsia"/>
          <w:b/>
          <w:bCs/>
          <w:highlight w:val="cyan"/>
          <w:lang w:eastAsia="ko-KR"/>
        </w:rPr>
      </w:pPr>
      <w:r>
        <w:rPr>
          <w:rFonts w:eastAsiaTheme="minorEastAsia"/>
          <w:b/>
          <w:bCs/>
          <w:highlight w:val="cyan"/>
          <w:lang w:eastAsia="ko-KR"/>
        </w:rPr>
        <w:t>Cell DTX/DRX</w:t>
      </w:r>
    </w:p>
    <w:p w14:paraId="6047B326" w14:textId="77777777" w:rsidR="0077556A" w:rsidRPr="003A1827" w:rsidRDefault="0077556A" w:rsidP="0077556A">
      <w:pPr>
        <w:spacing w:line="288" w:lineRule="auto"/>
        <w:jc w:val="both"/>
        <w:rPr>
          <w:i/>
          <w:iCs/>
          <w:u w:val="single"/>
        </w:rPr>
      </w:pPr>
      <w:r w:rsidRPr="098BF335">
        <w:rPr>
          <w:i/>
          <w:iCs/>
          <w:u w:val="single"/>
        </w:rPr>
        <w:t xml:space="preserve">Observation </w:t>
      </w:r>
      <w:r>
        <w:rPr>
          <w:i/>
          <w:iCs/>
          <w:u w:val="single"/>
        </w:rPr>
        <w:t>5</w:t>
      </w:r>
      <w:r w:rsidRPr="098BF335">
        <w:rPr>
          <w:i/>
          <w:iCs/>
          <w:u w:val="single"/>
        </w:rPr>
        <w:t xml:space="preserve">: Network energy savings gain for NR cell DTX/DRX operation is limited due to the transmissions and receptions of channels/signals with relatively short periodicities, such as SS/PBCH blocks every 20 msec, that do not allow the </w:t>
      </w:r>
      <w:proofErr w:type="spellStart"/>
      <w:r w:rsidRPr="098BF335">
        <w:rPr>
          <w:i/>
          <w:iCs/>
          <w:u w:val="single"/>
        </w:rPr>
        <w:t>gNB</w:t>
      </w:r>
      <w:proofErr w:type="spellEnd"/>
      <w:r w:rsidRPr="098BF335">
        <w:rPr>
          <w:i/>
          <w:iCs/>
          <w:u w:val="single"/>
        </w:rPr>
        <w:t xml:space="preserve"> to be in deep sleep mode.</w:t>
      </w:r>
    </w:p>
    <w:p w14:paraId="554F8C25" w14:textId="7CCB6EB6" w:rsidR="0077556A" w:rsidRPr="008928D3" w:rsidRDefault="0077556A" w:rsidP="0077556A">
      <w:pPr>
        <w:spacing w:after="0" w:line="288" w:lineRule="auto"/>
        <w:jc w:val="both"/>
        <w:rPr>
          <w:rFonts w:eastAsia="Times New Roman"/>
          <w:b/>
          <w:bCs/>
          <w:u w:val="single"/>
          <w:lang w:eastAsia="ko-KR"/>
        </w:rPr>
      </w:pPr>
      <w:r w:rsidRPr="008928D3">
        <w:rPr>
          <w:rFonts w:eastAsia="Times New Roman"/>
          <w:b/>
          <w:bCs/>
          <w:u w:val="single"/>
          <w:lang w:eastAsia="ko-KR"/>
        </w:rPr>
        <w:t xml:space="preserve">Proposal </w:t>
      </w:r>
      <w:r w:rsidR="00061FBE">
        <w:rPr>
          <w:rFonts w:eastAsia="Times New Roman"/>
          <w:b/>
          <w:bCs/>
          <w:u w:val="single"/>
          <w:lang w:eastAsia="ko-KR"/>
        </w:rPr>
        <w:t>20</w:t>
      </w:r>
      <w:r w:rsidRPr="008928D3">
        <w:rPr>
          <w:rFonts w:eastAsia="Times New Roman"/>
          <w:b/>
          <w:bCs/>
          <w:u w:val="single"/>
          <w:lang w:eastAsia="ko-KR"/>
        </w:rPr>
        <w:t>: Study cell DTX/DRX at least including,</w:t>
      </w:r>
    </w:p>
    <w:p w14:paraId="67C03E5B" w14:textId="77777777" w:rsidR="0077556A" w:rsidRDefault="0077556A" w:rsidP="0077556A">
      <w:pPr>
        <w:pStyle w:val="a4"/>
        <w:numPr>
          <w:ilvl w:val="0"/>
          <w:numId w:val="1"/>
        </w:numPr>
        <w:spacing w:line="288" w:lineRule="auto"/>
        <w:ind w:leftChars="0"/>
      </w:pPr>
      <w:r w:rsidRPr="30D2D519">
        <w:rPr>
          <w:rFonts w:eastAsia="Times New Roman"/>
          <w:b/>
          <w:bCs/>
          <w:sz w:val="21"/>
          <w:szCs w:val="21"/>
          <w:u w:val="single"/>
          <w:lang w:eastAsia="ja-JP"/>
        </w:rPr>
        <w:t>Channels/signals that can be muted, e.g., cell common/group common/UE dedicated channels/signals</w:t>
      </w:r>
    </w:p>
    <w:p w14:paraId="55251DDF" w14:textId="77777777" w:rsidR="0077556A" w:rsidRDefault="0077556A" w:rsidP="0077556A">
      <w:pPr>
        <w:pStyle w:val="a4"/>
        <w:numPr>
          <w:ilvl w:val="1"/>
          <w:numId w:val="1"/>
        </w:numPr>
        <w:spacing w:line="288" w:lineRule="auto"/>
        <w:ind w:leftChars="0"/>
      </w:pPr>
      <w:r w:rsidRPr="30D2D519">
        <w:rPr>
          <w:rFonts w:eastAsia="Times New Roman"/>
          <w:b/>
          <w:bCs/>
          <w:sz w:val="21"/>
          <w:szCs w:val="21"/>
          <w:u w:val="single"/>
          <w:lang w:eastAsia="ja-JP"/>
        </w:rPr>
        <w:t>FFS: Joint operation with other PDCCH monitoring adaptation features</w:t>
      </w:r>
    </w:p>
    <w:p w14:paraId="0BF7D4AC" w14:textId="77777777" w:rsidR="0077556A" w:rsidRDefault="0077556A" w:rsidP="0077556A">
      <w:pPr>
        <w:pStyle w:val="a4"/>
        <w:numPr>
          <w:ilvl w:val="0"/>
          <w:numId w:val="1"/>
        </w:numPr>
        <w:spacing w:line="288" w:lineRule="auto"/>
        <w:ind w:leftChars="0"/>
      </w:pPr>
      <w:r w:rsidRPr="30D2D519">
        <w:rPr>
          <w:rFonts w:eastAsia="Times New Roman"/>
          <w:b/>
          <w:bCs/>
          <w:sz w:val="21"/>
          <w:szCs w:val="21"/>
          <w:u w:val="single"/>
          <w:lang w:eastAsia="ja-JP"/>
        </w:rPr>
        <w:t>Consider both RRC_IDLE/INACTIVE and RRC_CONNECTED states</w:t>
      </w:r>
    </w:p>
    <w:p w14:paraId="3DA68A19" w14:textId="77777777" w:rsidR="0077556A" w:rsidRDefault="0077556A" w:rsidP="0077556A">
      <w:pPr>
        <w:pStyle w:val="a4"/>
        <w:numPr>
          <w:ilvl w:val="0"/>
          <w:numId w:val="1"/>
        </w:numPr>
        <w:spacing w:line="288" w:lineRule="auto"/>
        <w:ind w:leftChars="0"/>
      </w:pPr>
      <w:r w:rsidRPr="30D2D519">
        <w:rPr>
          <w:rFonts w:eastAsia="Times New Roman"/>
          <w:b/>
          <w:bCs/>
          <w:sz w:val="21"/>
          <w:szCs w:val="21"/>
          <w:u w:val="single"/>
          <w:lang w:eastAsia="ja-JP"/>
        </w:rPr>
        <w:t>Consider network control of traffic QoS, e.g., latency, reliability, …</w:t>
      </w:r>
    </w:p>
    <w:p w14:paraId="390CC317" w14:textId="77777777" w:rsidR="0077556A" w:rsidRDefault="0077556A" w:rsidP="0077556A">
      <w:pPr>
        <w:pStyle w:val="a4"/>
        <w:numPr>
          <w:ilvl w:val="0"/>
          <w:numId w:val="1"/>
        </w:numPr>
        <w:spacing w:line="288" w:lineRule="auto"/>
        <w:ind w:leftChars="0"/>
      </w:pPr>
      <w:r w:rsidRPr="30D2D519">
        <w:rPr>
          <w:rFonts w:eastAsia="Times New Roman"/>
          <w:b/>
          <w:bCs/>
          <w:sz w:val="21"/>
          <w:szCs w:val="21"/>
          <w:u w:val="single"/>
          <w:lang w:eastAsia="ja-JP"/>
        </w:rPr>
        <w:t>FFS: Joint operation with UE DTX/DRX</w:t>
      </w:r>
    </w:p>
    <w:p w14:paraId="49AE8BCE" w14:textId="48363E7E" w:rsidR="0077556A" w:rsidRPr="0077556A" w:rsidRDefault="0077556A" w:rsidP="0077556A">
      <w:pPr>
        <w:spacing w:line="288" w:lineRule="auto"/>
        <w:jc w:val="both"/>
        <w:rPr>
          <w:rFonts w:eastAsiaTheme="minorEastAsia"/>
          <w:b/>
          <w:bCs/>
          <w:highlight w:val="cyan"/>
          <w:lang w:eastAsia="ko-KR"/>
        </w:rPr>
      </w:pPr>
      <w:r w:rsidRPr="004F214F">
        <w:rPr>
          <w:rFonts w:eastAsiaTheme="minorEastAsia"/>
          <w:b/>
          <w:bCs/>
          <w:highlight w:val="cyan"/>
          <w:lang w:eastAsia="ko-KR"/>
        </w:rPr>
        <w:t>Spatial Domain Aspects</w:t>
      </w:r>
    </w:p>
    <w:p w14:paraId="62D3798B" w14:textId="23632FF5" w:rsidR="002B7D8D" w:rsidRDefault="002B7D8D" w:rsidP="002B7D8D">
      <w:pPr>
        <w:spacing w:line="288" w:lineRule="auto"/>
        <w:jc w:val="both"/>
        <w:rPr>
          <w:b/>
          <w:bCs/>
          <w:u w:val="single"/>
        </w:rPr>
      </w:pPr>
      <w:r w:rsidRPr="002075AC">
        <w:rPr>
          <w:b/>
          <w:bCs/>
          <w:u w:val="single"/>
        </w:rPr>
        <w:t>Proposal</w:t>
      </w:r>
      <w:r>
        <w:rPr>
          <w:b/>
          <w:bCs/>
          <w:u w:val="single"/>
        </w:rPr>
        <w:t xml:space="preserve"> </w:t>
      </w:r>
      <w:r w:rsidR="00061FBE">
        <w:rPr>
          <w:b/>
          <w:bCs/>
          <w:u w:val="single"/>
        </w:rPr>
        <w:t>21</w:t>
      </w:r>
      <w:r w:rsidRPr="002075AC">
        <w:rPr>
          <w:b/>
          <w:bCs/>
          <w:u w:val="single"/>
        </w:rPr>
        <w:t xml:space="preserve">: </w:t>
      </w:r>
      <w:r>
        <w:rPr>
          <w:b/>
          <w:bCs/>
          <w:u w:val="single"/>
        </w:rPr>
        <w:t>Support Proposal 5.10.2.1a in the FL summary as it guides companies to a proper direction of study for SD/PD adaptation techniques for 6G NW EE improvement.</w:t>
      </w:r>
    </w:p>
    <w:p w14:paraId="08440AB9" w14:textId="2F339CF3" w:rsidR="00D51198" w:rsidRDefault="00D51198" w:rsidP="00D51198">
      <w:pPr>
        <w:spacing w:line="288" w:lineRule="auto"/>
        <w:jc w:val="both"/>
      </w:pPr>
      <w:r w:rsidRPr="002075AC">
        <w:rPr>
          <w:b/>
          <w:bCs/>
          <w:u w:val="single"/>
        </w:rPr>
        <w:t>Proposal</w:t>
      </w:r>
      <w:r>
        <w:rPr>
          <w:b/>
          <w:bCs/>
          <w:u w:val="single"/>
        </w:rPr>
        <w:t xml:space="preserve"> </w:t>
      </w:r>
      <w:r w:rsidR="00061FBE">
        <w:rPr>
          <w:b/>
          <w:bCs/>
          <w:u w:val="single"/>
        </w:rPr>
        <w:t>22</w:t>
      </w:r>
      <w:r w:rsidRPr="002075AC">
        <w:rPr>
          <w:b/>
          <w:bCs/>
          <w:u w:val="single"/>
        </w:rPr>
        <w:t xml:space="preserve">: </w:t>
      </w:r>
      <w:r>
        <w:rPr>
          <w:b/>
          <w:bCs/>
          <w:u w:val="single"/>
        </w:rPr>
        <w:t xml:space="preserve">Do not support to study ‘multi-CSI reporting’ in conjunction with SD/PD adaptation techniques, at least due to the following issues: </w:t>
      </w:r>
      <w:r w:rsidRPr="00FA2E72">
        <w:rPr>
          <w:b/>
          <w:bCs/>
          <w:u w:val="single"/>
        </w:rPr>
        <w:t xml:space="preserve">error propagation, </w:t>
      </w:r>
      <w:r>
        <w:rPr>
          <w:b/>
          <w:bCs/>
          <w:u w:val="single"/>
        </w:rPr>
        <w:t xml:space="preserve">intricate </w:t>
      </w:r>
      <w:r w:rsidRPr="00FA2E72">
        <w:rPr>
          <w:b/>
          <w:bCs/>
          <w:u w:val="single"/>
        </w:rPr>
        <w:t>inter-dependency across report types</w:t>
      </w:r>
      <w:r>
        <w:rPr>
          <w:b/>
          <w:bCs/>
          <w:u w:val="single"/>
        </w:rPr>
        <w:t>/occasions</w:t>
      </w:r>
      <w:r w:rsidRPr="00FA2E72">
        <w:rPr>
          <w:b/>
          <w:bCs/>
          <w:u w:val="single"/>
        </w:rPr>
        <w:t>, and overly complex and cumbersome priority rules</w:t>
      </w:r>
      <w:r>
        <w:rPr>
          <w:b/>
          <w:bCs/>
          <w:u w:val="single"/>
        </w:rPr>
        <w:t>.</w:t>
      </w:r>
    </w:p>
    <w:p w14:paraId="21FA5C94" w14:textId="77777777" w:rsidR="00D51198" w:rsidRPr="003A1827" w:rsidRDefault="00D51198" w:rsidP="00D51198">
      <w:pPr>
        <w:spacing w:line="288" w:lineRule="auto"/>
        <w:jc w:val="both"/>
        <w:rPr>
          <w:i/>
          <w:iCs/>
          <w:u w:val="single"/>
        </w:rPr>
      </w:pPr>
      <w:r w:rsidRPr="098BF335">
        <w:rPr>
          <w:i/>
          <w:iCs/>
          <w:u w:val="single"/>
        </w:rPr>
        <w:t xml:space="preserve">Observation </w:t>
      </w:r>
      <w:r>
        <w:rPr>
          <w:i/>
          <w:iCs/>
          <w:u w:val="single"/>
        </w:rPr>
        <w:t>6</w:t>
      </w:r>
      <w:r w:rsidRPr="098BF335">
        <w:rPr>
          <w:i/>
          <w:iCs/>
          <w:u w:val="single"/>
        </w:rPr>
        <w:t>: Rel-18 NR SD NES has introduced a few CSI-related optimizations to turn off antenna sub-array(s), for CONNECTED UEs. However,</w:t>
      </w:r>
    </w:p>
    <w:p w14:paraId="1CBE4BBF" w14:textId="77777777" w:rsidR="00D51198" w:rsidRPr="003A1827" w:rsidRDefault="00D51198" w:rsidP="00D51198">
      <w:pPr>
        <w:pStyle w:val="a4"/>
        <w:numPr>
          <w:ilvl w:val="0"/>
          <w:numId w:val="36"/>
        </w:numPr>
        <w:spacing w:line="288" w:lineRule="auto"/>
        <w:ind w:leftChars="0"/>
        <w:jc w:val="both"/>
        <w:rPr>
          <w:i/>
          <w:iCs/>
          <w:u w:val="single"/>
        </w:rPr>
      </w:pPr>
      <w:r w:rsidRPr="098BF335">
        <w:rPr>
          <w:i/>
          <w:iCs/>
          <w:u w:val="single"/>
        </w:rPr>
        <w:t>There has been no analysis or simulation in Rel-18 to quantify the benefits in terms of the trade-off between network energy saving and user throughput; and</w:t>
      </w:r>
    </w:p>
    <w:p w14:paraId="4B6C97C8" w14:textId="77777777" w:rsidR="00D51198" w:rsidRPr="003A1827" w:rsidRDefault="00D51198" w:rsidP="00D51198">
      <w:pPr>
        <w:pStyle w:val="a4"/>
        <w:numPr>
          <w:ilvl w:val="0"/>
          <w:numId w:val="36"/>
        </w:numPr>
        <w:spacing w:line="288" w:lineRule="auto"/>
        <w:ind w:leftChars="0"/>
        <w:jc w:val="both"/>
        <w:rPr>
          <w:i/>
          <w:iCs/>
          <w:u w:val="single"/>
        </w:rPr>
      </w:pPr>
      <w:r w:rsidRPr="5EB066F9">
        <w:rPr>
          <w:i/>
          <w:iCs/>
          <w:u w:val="single"/>
        </w:rPr>
        <w:t xml:space="preserve">Refinement on CSI framework in Rel-18 NR NES (sub-Configurations) and its associated timeline and priority rule refinement may not be needed and can be achieved by multiple CSI Reporting </w:t>
      </w:r>
      <w:r w:rsidRPr="5EB066F9">
        <w:rPr>
          <w:i/>
          <w:iCs/>
          <w:u w:val="single"/>
          <w:lang w:eastAsia="ko-KR"/>
        </w:rPr>
        <w:t>Configuration</w:t>
      </w:r>
      <w:r w:rsidRPr="5EB066F9">
        <w:rPr>
          <w:i/>
          <w:iCs/>
          <w:u w:val="single"/>
        </w:rPr>
        <w:t>s</w:t>
      </w:r>
      <w:r w:rsidRPr="5EB066F9">
        <w:rPr>
          <w:i/>
          <w:iCs/>
          <w:u w:val="single"/>
          <w:lang w:eastAsia="ko-KR"/>
        </w:rPr>
        <w:t xml:space="preserve"> </w:t>
      </w:r>
      <w:r w:rsidRPr="5EB066F9">
        <w:rPr>
          <w:i/>
          <w:iCs/>
          <w:u w:val="single"/>
        </w:rPr>
        <w:t>and triggers.</w:t>
      </w:r>
    </w:p>
    <w:p w14:paraId="4EC1823B" w14:textId="77777777" w:rsidR="00D51198" w:rsidRPr="004F214F" w:rsidRDefault="00D51198" w:rsidP="004F214F">
      <w:pPr>
        <w:spacing w:line="288" w:lineRule="auto"/>
        <w:jc w:val="both"/>
        <w:rPr>
          <w:i/>
          <w:iCs/>
          <w:u w:val="single"/>
        </w:rPr>
      </w:pPr>
      <w:r w:rsidRPr="004F214F">
        <w:rPr>
          <w:i/>
          <w:iCs/>
          <w:u w:val="single"/>
        </w:rPr>
        <w:t>Observation 7: From our initial SLS study, when data traffic is sufficiently low, the EE improvement from SD NES is marginal (around 3% EE gain in low load).</w:t>
      </w:r>
    </w:p>
    <w:p w14:paraId="4F49DFA7" w14:textId="77777777" w:rsidR="00D51198" w:rsidRPr="003A1827" w:rsidRDefault="00D51198" w:rsidP="00D51198">
      <w:pPr>
        <w:spacing w:line="288" w:lineRule="auto"/>
        <w:jc w:val="both"/>
        <w:rPr>
          <w:i/>
          <w:iCs/>
          <w:u w:val="single"/>
        </w:rPr>
      </w:pPr>
      <w:r w:rsidRPr="098BF335">
        <w:rPr>
          <w:i/>
          <w:iCs/>
          <w:u w:val="single"/>
        </w:rPr>
        <w:t xml:space="preserve">Observation </w:t>
      </w:r>
      <w:r>
        <w:rPr>
          <w:i/>
          <w:iCs/>
          <w:u w:val="single"/>
        </w:rPr>
        <w:t>8</w:t>
      </w:r>
      <w:r w:rsidRPr="098BF335">
        <w:rPr>
          <w:i/>
          <w:iCs/>
          <w:u w:val="single"/>
        </w:rPr>
        <w:t>: There is an overlap between SD NES and AI/ML use case agenda items for CSI-RS overhead reduction, where they provide CSI-RS port adaptation with a subset of the CSI-RS ports for CSI-RS transmission occasion(s).</w:t>
      </w:r>
    </w:p>
    <w:p w14:paraId="45EC583E" w14:textId="6A18F309" w:rsidR="00D51198" w:rsidRDefault="00D51198" w:rsidP="00D51198">
      <w:pPr>
        <w:spacing w:line="288" w:lineRule="auto"/>
        <w:jc w:val="both"/>
        <w:rPr>
          <w:b/>
          <w:bCs/>
          <w:u w:val="single"/>
        </w:rPr>
      </w:pPr>
      <w:r w:rsidRPr="002075AC">
        <w:rPr>
          <w:b/>
          <w:bCs/>
          <w:u w:val="single"/>
        </w:rPr>
        <w:t>Proposal</w:t>
      </w:r>
      <w:r>
        <w:rPr>
          <w:b/>
          <w:bCs/>
          <w:u w:val="single"/>
        </w:rPr>
        <w:t xml:space="preserve"> </w:t>
      </w:r>
      <w:r w:rsidR="00061FBE">
        <w:rPr>
          <w:b/>
          <w:bCs/>
          <w:u w:val="single"/>
        </w:rPr>
        <w:t>23</w:t>
      </w:r>
      <w:r w:rsidRPr="002075AC">
        <w:rPr>
          <w:b/>
          <w:bCs/>
          <w:u w:val="single"/>
        </w:rPr>
        <w:t xml:space="preserve">: </w:t>
      </w:r>
      <w:r>
        <w:rPr>
          <w:b/>
          <w:bCs/>
          <w:u w:val="single"/>
        </w:rPr>
        <w:t>Support to assess t</w:t>
      </w:r>
      <w:r w:rsidRPr="00D747B5">
        <w:rPr>
          <w:b/>
          <w:bCs/>
          <w:u w:val="single"/>
        </w:rPr>
        <w:t xml:space="preserve">he benefits of SD NES schemes </w:t>
      </w:r>
      <w:r>
        <w:rPr>
          <w:b/>
          <w:bCs/>
          <w:u w:val="single"/>
        </w:rPr>
        <w:t xml:space="preserve">using both of UPT reduction and energy saving gain </w:t>
      </w:r>
      <w:r w:rsidRPr="00203355">
        <w:rPr>
          <w:b/>
          <w:bCs/>
          <w:i/>
          <w:iCs/>
          <w:u w:val="single"/>
        </w:rPr>
        <w:t>via SLS</w:t>
      </w:r>
      <w:r>
        <w:rPr>
          <w:b/>
          <w:bCs/>
          <w:u w:val="single"/>
        </w:rPr>
        <w:t xml:space="preserve">, and to consider only the </w:t>
      </w:r>
      <w:r w:rsidRPr="00D747B5">
        <w:rPr>
          <w:b/>
          <w:bCs/>
          <w:u w:val="single"/>
        </w:rPr>
        <w:t xml:space="preserve">schemes </w:t>
      </w:r>
      <w:r>
        <w:rPr>
          <w:b/>
          <w:bCs/>
          <w:u w:val="single"/>
        </w:rPr>
        <w:t>that are validated by the empirical assessment as candidate schemes.</w:t>
      </w:r>
    </w:p>
    <w:p w14:paraId="2D129BDE" w14:textId="5A309B86" w:rsidR="00D51198" w:rsidRDefault="00D51198" w:rsidP="00D51198">
      <w:pPr>
        <w:spacing w:line="288" w:lineRule="auto"/>
        <w:jc w:val="both"/>
        <w:rPr>
          <w:b/>
          <w:bCs/>
          <w:u w:val="single"/>
        </w:rPr>
      </w:pPr>
      <w:r w:rsidRPr="002075AC">
        <w:rPr>
          <w:b/>
          <w:bCs/>
          <w:u w:val="single"/>
        </w:rPr>
        <w:t>Proposal</w:t>
      </w:r>
      <w:r>
        <w:rPr>
          <w:b/>
          <w:bCs/>
          <w:u w:val="single"/>
        </w:rPr>
        <w:t xml:space="preserve"> </w:t>
      </w:r>
      <w:r w:rsidR="00061FBE">
        <w:rPr>
          <w:b/>
          <w:bCs/>
          <w:u w:val="single"/>
        </w:rPr>
        <w:t>24</w:t>
      </w:r>
      <w:r w:rsidRPr="002075AC">
        <w:rPr>
          <w:b/>
          <w:bCs/>
          <w:u w:val="single"/>
        </w:rPr>
        <w:t xml:space="preserve">: </w:t>
      </w:r>
      <w:r w:rsidRPr="00D747B5">
        <w:rPr>
          <w:b/>
          <w:bCs/>
          <w:u w:val="single"/>
        </w:rPr>
        <w:t>Categorize enhancements to support sub-array turn-off into two types:</w:t>
      </w:r>
    </w:p>
    <w:p w14:paraId="3DF2506A" w14:textId="77777777" w:rsidR="00D51198" w:rsidRDefault="00D51198" w:rsidP="00D51198">
      <w:pPr>
        <w:pStyle w:val="a4"/>
        <w:numPr>
          <w:ilvl w:val="0"/>
          <w:numId w:val="50"/>
        </w:numPr>
        <w:spacing w:line="288" w:lineRule="auto"/>
        <w:ind w:leftChars="0"/>
        <w:jc w:val="both"/>
        <w:rPr>
          <w:b/>
          <w:bCs/>
          <w:u w:val="single"/>
        </w:rPr>
      </w:pPr>
      <w:r w:rsidRPr="00D747B5">
        <w:rPr>
          <w:b/>
          <w:bCs/>
          <w:u w:val="single"/>
        </w:rPr>
        <w:t>CSI-RS overhead adaptation (</w:t>
      </w:r>
      <w:proofErr w:type="gramStart"/>
      <w:r w:rsidRPr="00D747B5">
        <w:rPr>
          <w:b/>
          <w:bCs/>
          <w:u w:val="single"/>
        </w:rPr>
        <w:t>e.g.</w:t>
      </w:r>
      <w:proofErr w:type="gramEnd"/>
      <w:r w:rsidRPr="00D747B5">
        <w:rPr>
          <w:b/>
          <w:bCs/>
          <w:u w:val="single"/>
        </w:rPr>
        <w:t xml:space="preserve"> number of ports, T/F density), including </w:t>
      </w:r>
      <w:proofErr w:type="spellStart"/>
      <w:r w:rsidRPr="00D747B5">
        <w:rPr>
          <w:b/>
          <w:bCs/>
          <w:u w:val="single"/>
        </w:rPr>
        <w:t>sTRP</w:t>
      </w:r>
      <w:proofErr w:type="spellEnd"/>
      <w:r w:rsidRPr="00D747B5">
        <w:rPr>
          <w:b/>
          <w:bCs/>
          <w:u w:val="single"/>
        </w:rPr>
        <w:t xml:space="preserve"> and </w:t>
      </w:r>
      <w:proofErr w:type="spellStart"/>
      <w:r w:rsidRPr="00D747B5">
        <w:rPr>
          <w:b/>
          <w:bCs/>
          <w:u w:val="single"/>
        </w:rPr>
        <w:t>mTRP</w:t>
      </w:r>
      <w:proofErr w:type="spellEnd"/>
      <w:r w:rsidRPr="00D747B5">
        <w:rPr>
          <w:b/>
          <w:bCs/>
          <w:u w:val="single"/>
        </w:rPr>
        <w:t xml:space="preserve"> scenarios</w:t>
      </w:r>
      <w:r>
        <w:rPr>
          <w:b/>
          <w:bCs/>
          <w:u w:val="single"/>
        </w:rPr>
        <w:t>, striving for a single unified solution</w:t>
      </w:r>
    </w:p>
    <w:p w14:paraId="1403D843" w14:textId="77777777" w:rsidR="00D51198" w:rsidRDefault="00D51198" w:rsidP="00D51198">
      <w:pPr>
        <w:pStyle w:val="a4"/>
        <w:numPr>
          <w:ilvl w:val="1"/>
          <w:numId w:val="50"/>
        </w:numPr>
        <w:spacing w:line="288" w:lineRule="auto"/>
        <w:ind w:leftChars="0"/>
        <w:jc w:val="both"/>
        <w:rPr>
          <w:b/>
          <w:bCs/>
          <w:u w:val="single"/>
        </w:rPr>
      </w:pPr>
      <w:r>
        <w:rPr>
          <w:b/>
          <w:bCs/>
          <w:u w:val="single"/>
        </w:rPr>
        <w:lastRenderedPageBreak/>
        <w:t>Discuss how to handle overlap with AI/ML use case discussion to avoid duplication and contradicting outcome between the two agenda items</w:t>
      </w:r>
    </w:p>
    <w:p w14:paraId="728C4F70" w14:textId="77777777" w:rsidR="00D51198" w:rsidRDefault="00D51198" w:rsidP="00D51198">
      <w:pPr>
        <w:pStyle w:val="a4"/>
        <w:numPr>
          <w:ilvl w:val="0"/>
          <w:numId w:val="50"/>
        </w:numPr>
        <w:spacing w:line="288" w:lineRule="auto"/>
        <w:ind w:leftChars="0"/>
        <w:jc w:val="both"/>
        <w:rPr>
          <w:b/>
          <w:bCs/>
          <w:u w:val="single"/>
        </w:rPr>
      </w:pPr>
      <w:r w:rsidRPr="00D747B5">
        <w:rPr>
          <w:b/>
          <w:bCs/>
          <w:u w:val="single"/>
        </w:rPr>
        <w:t>CSI reporting</w:t>
      </w:r>
    </w:p>
    <w:p w14:paraId="0BD0785F" w14:textId="77777777" w:rsidR="00D51198" w:rsidRPr="00D747B5" w:rsidRDefault="00D51198" w:rsidP="00D51198">
      <w:pPr>
        <w:pStyle w:val="a4"/>
        <w:numPr>
          <w:ilvl w:val="1"/>
          <w:numId w:val="50"/>
        </w:numPr>
        <w:spacing w:line="288" w:lineRule="auto"/>
        <w:ind w:leftChars="0"/>
        <w:jc w:val="both"/>
        <w:rPr>
          <w:b/>
          <w:bCs/>
          <w:u w:val="single"/>
        </w:rPr>
      </w:pPr>
      <w:r>
        <w:rPr>
          <w:b/>
          <w:bCs/>
          <w:u w:val="single"/>
        </w:rPr>
        <w:t>Avoid the unnecessary sub-Configuration concept from Rel-18 NR SD NES</w:t>
      </w:r>
    </w:p>
    <w:p w14:paraId="57A69194" w14:textId="15CB5C2B" w:rsidR="00D51198" w:rsidRDefault="00D51198" w:rsidP="00D51198">
      <w:pPr>
        <w:spacing w:line="288" w:lineRule="auto"/>
        <w:jc w:val="both"/>
        <w:rPr>
          <w:b/>
          <w:bCs/>
          <w:u w:val="single"/>
        </w:rPr>
      </w:pPr>
      <w:r w:rsidRPr="002075AC">
        <w:rPr>
          <w:b/>
          <w:bCs/>
          <w:u w:val="single"/>
        </w:rPr>
        <w:t>Proposal</w:t>
      </w:r>
      <w:r>
        <w:rPr>
          <w:b/>
          <w:bCs/>
          <w:u w:val="single"/>
        </w:rPr>
        <w:t xml:space="preserve"> </w:t>
      </w:r>
      <w:r w:rsidR="00061FBE">
        <w:rPr>
          <w:b/>
          <w:bCs/>
          <w:u w:val="single"/>
        </w:rPr>
        <w:t>25</w:t>
      </w:r>
      <w:r w:rsidRPr="002075AC">
        <w:rPr>
          <w:b/>
          <w:bCs/>
          <w:u w:val="single"/>
        </w:rPr>
        <w:t xml:space="preserve">: </w:t>
      </w:r>
      <w:r w:rsidRPr="00D747B5">
        <w:rPr>
          <w:b/>
          <w:bCs/>
          <w:u w:val="single"/>
        </w:rPr>
        <w:t>For enhancements that are proven beneficial, study (during the early SI phase) how such enhancements can be integrated into CSI-RS and CSI designs from day-one with minimum additional features</w:t>
      </w:r>
      <w:r>
        <w:rPr>
          <w:b/>
          <w:bCs/>
          <w:u w:val="single"/>
        </w:rPr>
        <w:t>.</w:t>
      </w:r>
    </w:p>
    <w:p w14:paraId="39E9A390" w14:textId="73575B59" w:rsidR="009830D8" w:rsidRPr="0077556A" w:rsidRDefault="009830D8" w:rsidP="009830D8">
      <w:pPr>
        <w:spacing w:line="288" w:lineRule="auto"/>
        <w:jc w:val="both"/>
        <w:rPr>
          <w:rFonts w:eastAsiaTheme="minorEastAsia"/>
          <w:b/>
          <w:bCs/>
          <w:highlight w:val="cyan"/>
          <w:lang w:eastAsia="ko-KR"/>
        </w:rPr>
      </w:pPr>
      <w:r>
        <w:rPr>
          <w:rFonts w:eastAsiaTheme="minorEastAsia"/>
          <w:b/>
          <w:bCs/>
          <w:highlight w:val="cyan"/>
          <w:lang w:eastAsia="ko-KR"/>
        </w:rPr>
        <w:t>Frequency</w:t>
      </w:r>
      <w:r w:rsidRPr="003A1827">
        <w:rPr>
          <w:rFonts w:eastAsiaTheme="minorEastAsia"/>
          <w:b/>
          <w:bCs/>
          <w:highlight w:val="cyan"/>
          <w:lang w:eastAsia="ko-KR"/>
        </w:rPr>
        <w:t xml:space="preserve"> Domain Aspects</w:t>
      </w:r>
    </w:p>
    <w:p w14:paraId="4D0CA5BE" w14:textId="359B9418" w:rsidR="009830D8" w:rsidRDefault="009830D8" w:rsidP="009830D8">
      <w:pPr>
        <w:spacing w:after="80" w:line="288" w:lineRule="auto"/>
        <w:jc w:val="both"/>
        <w:rPr>
          <w:b/>
          <w:bCs/>
          <w:u w:val="single"/>
        </w:rPr>
      </w:pPr>
      <w:r>
        <w:rPr>
          <w:b/>
          <w:bCs/>
          <w:u w:val="single"/>
        </w:rPr>
        <w:t xml:space="preserve">Proposal </w:t>
      </w:r>
      <w:r w:rsidR="00061FBE">
        <w:rPr>
          <w:b/>
          <w:bCs/>
          <w:u w:val="single"/>
        </w:rPr>
        <w:t>26</w:t>
      </w:r>
      <w:r>
        <w:rPr>
          <w:b/>
          <w:bCs/>
          <w:u w:val="single"/>
        </w:rPr>
        <w:t>: For sync-less operation aimed at 6GR NES:</w:t>
      </w:r>
    </w:p>
    <w:p w14:paraId="793F3613" w14:textId="77777777" w:rsidR="009830D8" w:rsidRDefault="009830D8" w:rsidP="009830D8">
      <w:pPr>
        <w:numPr>
          <w:ilvl w:val="0"/>
          <w:numId w:val="46"/>
        </w:numPr>
        <w:spacing w:after="80" w:line="288" w:lineRule="auto"/>
        <w:jc w:val="both"/>
        <w:rPr>
          <w:b/>
          <w:bCs/>
          <w:u w:val="single"/>
        </w:rPr>
      </w:pPr>
      <w:r>
        <w:rPr>
          <w:b/>
          <w:bCs/>
          <w:u w:val="single"/>
          <w:lang w:eastAsia="ko-KR"/>
        </w:rPr>
        <w:t xml:space="preserve">Study sync-less </w:t>
      </w:r>
      <w:proofErr w:type="spellStart"/>
      <w:r>
        <w:rPr>
          <w:b/>
          <w:bCs/>
          <w:u w:val="single"/>
          <w:lang w:eastAsia="ko-KR"/>
        </w:rPr>
        <w:t>SCell</w:t>
      </w:r>
      <w:proofErr w:type="spellEnd"/>
      <w:r w:rsidRPr="00636958">
        <w:rPr>
          <w:b/>
          <w:bCs/>
          <w:u w:val="single"/>
          <w:lang w:eastAsia="ko-KR"/>
        </w:rPr>
        <w:t xml:space="preserve"> </w:t>
      </w:r>
      <w:r>
        <w:rPr>
          <w:b/>
          <w:bCs/>
          <w:u w:val="single"/>
          <w:lang w:eastAsia="ko-KR"/>
        </w:rPr>
        <w:t xml:space="preserve">that is </w:t>
      </w:r>
      <w:r w:rsidRPr="00636958">
        <w:rPr>
          <w:b/>
          <w:bCs/>
          <w:u w:val="single"/>
          <w:lang w:eastAsia="ko-KR"/>
        </w:rPr>
        <w:t>collocated and intra-band/inter-</w:t>
      </w:r>
      <w:r>
        <w:rPr>
          <w:b/>
          <w:bCs/>
          <w:u w:val="single"/>
          <w:lang w:eastAsia="ko-KR"/>
        </w:rPr>
        <w:t xml:space="preserve">band with a sync-based reference cell (e.g., </w:t>
      </w:r>
      <w:proofErr w:type="spellStart"/>
      <w:r>
        <w:rPr>
          <w:b/>
          <w:bCs/>
          <w:u w:val="single"/>
          <w:lang w:eastAsia="ko-KR"/>
        </w:rPr>
        <w:t>PCell</w:t>
      </w:r>
      <w:proofErr w:type="spellEnd"/>
      <w:r>
        <w:rPr>
          <w:b/>
          <w:bCs/>
          <w:u w:val="single"/>
          <w:lang w:eastAsia="ko-KR"/>
        </w:rPr>
        <w:t xml:space="preserve"> or another </w:t>
      </w:r>
      <w:proofErr w:type="spellStart"/>
      <w:r>
        <w:rPr>
          <w:b/>
          <w:bCs/>
          <w:u w:val="single"/>
          <w:lang w:eastAsia="ko-KR"/>
        </w:rPr>
        <w:t>SCell</w:t>
      </w:r>
      <w:proofErr w:type="spellEnd"/>
      <w:r>
        <w:rPr>
          <w:b/>
          <w:bCs/>
          <w:u w:val="single"/>
          <w:lang w:eastAsia="ko-KR"/>
        </w:rPr>
        <w:t>);</w:t>
      </w:r>
    </w:p>
    <w:p w14:paraId="090A5EC2" w14:textId="77777777" w:rsidR="009830D8" w:rsidRDefault="009830D8" w:rsidP="009830D8">
      <w:pPr>
        <w:numPr>
          <w:ilvl w:val="0"/>
          <w:numId w:val="46"/>
        </w:numPr>
        <w:spacing w:after="80" w:line="288" w:lineRule="auto"/>
        <w:jc w:val="both"/>
        <w:rPr>
          <w:b/>
          <w:bCs/>
          <w:u w:val="single"/>
        </w:rPr>
      </w:pPr>
      <w:r>
        <w:rPr>
          <w:b/>
          <w:bCs/>
          <w:u w:val="single"/>
          <w:lang w:eastAsia="ko-KR"/>
        </w:rPr>
        <w:t>Study sync-less non-Anchor carriers with one sync-based Anchor carrier in an N-carrier single-cell (NCSC) setting;</w:t>
      </w:r>
    </w:p>
    <w:p w14:paraId="6DE1E2A9" w14:textId="77777777" w:rsidR="009830D8" w:rsidRDefault="009830D8" w:rsidP="009830D8">
      <w:pPr>
        <w:numPr>
          <w:ilvl w:val="0"/>
          <w:numId w:val="46"/>
        </w:numPr>
        <w:spacing w:after="80" w:line="288" w:lineRule="auto"/>
        <w:jc w:val="both"/>
        <w:rPr>
          <w:b/>
          <w:bCs/>
          <w:u w:val="single"/>
        </w:rPr>
      </w:pPr>
      <w:r>
        <w:rPr>
          <w:b/>
          <w:bCs/>
          <w:u w:val="single"/>
          <w:lang w:eastAsia="ko-KR"/>
        </w:rPr>
        <w:t xml:space="preserve">FFS feasibility of a sync-less </w:t>
      </w:r>
      <w:proofErr w:type="spellStart"/>
      <w:r>
        <w:rPr>
          <w:b/>
          <w:bCs/>
          <w:u w:val="single"/>
          <w:lang w:eastAsia="ko-KR"/>
        </w:rPr>
        <w:t>SCell</w:t>
      </w:r>
      <w:proofErr w:type="spellEnd"/>
      <w:r>
        <w:rPr>
          <w:b/>
          <w:bCs/>
          <w:u w:val="single"/>
          <w:lang w:eastAsia="ko-KR"/>
        </w:rPr>
        <w:t xml:space="preserve"> that is non-</w:t>
      </w:r>
      <w:r w:rsidRPr="00636958">
        <w:rPr>
          <w:b/>
          <w:bCs/>
          <w:u w:val="single"/>
          <w:lang w:eastAsia="ko-KR"/>
        </w:rPr>
        <w:t>collocated and intra-band/inter-</w:t>
      </w:r>
      <w:r>
        <w:rPr>
          <w:b/>
          <w:bCs/>
          <w:u w:val="single"/>
          <w:lang w:eastAsia="ko-KR"/>
        </w:rPr>
        <w:t>band with a sync-based reference cell;</w:t>
      </w:r>
    </w:p>
    <w:p w14:paraId="0DC1515A" w14:textId="77777777" w:rsidR="009830D8" w:rsidRDefault="009830D8" w:rsidP="009830D8">
      <w:pPr>
        <w:numPr>
          <w:ilvl w:val="0"/>
          <w:numId w:val="46"/>
        </w:numPr>
        <w:spacing w:after="80" w:line="288" w:lineRule="auto"/>
        <w:jc w:val="both"/>
        <w:rPr>
          <w:b/>
          <w:bCs/>
          <w:u w:val="single"/>
        </w:rPr>
      </w:pPr>
      <w:r>
        <w:rPr>
          <w:b/>
          <w:bCs/>
          <w:u w:val="single"/>
          <w:lang w:eastAsia="ko-KR"/>
        </w:rPr>
        <w:t xml:space="preserve">FFS feasibility of a sync-less </w:t>
      </w:r>
      <w:proofErr w:type="spellStart"/>
      <w:r>
        <w:rPr>
          <w:b/>
          <w:bCs/>
          <w:u w:val="single"/>
          <w:lang w:eastAsia="ko-KR"/>
        </w:rPr>
        <w:t>PCell</w:t>
      </w:r>
      <w:proofErr w:type="spellEnd"/>
      <w:r>
        <w:rPr>
          <w:b/>
          <w:bCs/>
          <w:u w:val="single"/>
          <w:lang w:eastAsia="ko-KR"/>
        </w:rPr>
        <w:t xml:space="preserve"> that is </w:t>
      </w:r>
      <w:r w:rsidRPr="00636958">
        <w:rPr>
          <w:b/>
          <w:bCs/>
          <w:u w:val="single"/>
          <w:lang w:eastAsia="ko-KR"/>
        </w:rPr>
        <w:t>collocated and intra-band</w:t>
      </w:r>
      <w:r>
        <w:rPr>
          <w:b/>
          <w:bCs/>
          <w:u w:val="single"/>
          <w:lang w:eastAsia="ko-KR"/>
        </w:rPr>
        <w:t xml:space="preserve"> with a sync-based assistance cell (“Cell A”);</w:t>
      </w:r>
    </w:p>
    <w:p w14:paraId="4C5AA929" w14:textId="77777777" w:rsidR="009830D8" w:rsidRDefault="009830D8" w:rsidP="009830D8">
      <w:pPr>
        <w:numPr>
          <w:ilvl w:val="0"/>
          <w:numId w:val="46"/>
        </w:numPr>
        <w:spacing w:after="80" w:line="288" w:lineRule="auto"/>
        <w:jc w:val="both"/>
        <w:rPr>
          <w:b/>
          <w:bCs/>
          <w:u w:val="single"/>
        </w:rPr>
      </w:pPr>
      <w:r>
        <w:rPr>
          <w:b/>
          <w:bCs/>
          <w:u w:val="single"/>
          <w:lang w:eastAsia="ko-KR"/>
        </w:rPr>
        <w:t>FFS need for non-transparent sync-less TRP</w:t>
      </w:r>
      <w:r>
        <w:rPr>
          <w:b/>
          <w:bCs/>
          <w:u w:val="single"/>
        </w:rPr>
        <w:t>;</w:t>
      </w:r>
    </w:p>
    <w:p w14:paraId="4D185DF7" w14:textId="01A206FA" w:rsidR="009830D8" w:rsidRDefault="009830D8" w:rsidP="009830D8">
      <w:pPr>
        <w:numPr>
          <w:ilvl w:val="0"/>
          <w:numId w:val="46"/>
        </w:numPr>
        <w:spacing w:after="80" w:line="288" w:lineRule="auto"/>
        <w:jc w:val="both"/>
        <w:rPr>
          <w:b/>
          <w:bCs/>
          <w:u w:val="single"/>
        </w:rPr>
      </w:pPr>
      <w:r>
        <w:rPr>
          <w:b/>
          <w:bCs/>
          <w:u w:val="single"/>
          <w:lang w:eastAsia="ko-KR"/>
        </w:rPr>
        <w:t>Support sync-less operation by leveraging multi-carrier-based approach starting from UE initial access procedure</w:t>
      </w:r>
      <w:r>
        <w:rPr>
          <w:b/>
          <w:bCs/>
          <w:u w:val="single"/>
        </w:rPr>
        <w:t xml:space="preserve"> </w:t>
      </w:r>
      <w:r>
        <w:rPr>
          <w:b/>
          <w:bCs/>
          <w:u w:val="single"/>
          <w:lang w:eastAsia="ko-KR"/>
        </w:rPr>
        <w:t>and in different RRC states</w:t>
      </w:r>
      <w:r w:rsidR="00B77457">
        <w:rPr>
          <w:b/>
          <w:bCs/>
          <w:u w:val="single"/>
          <w:lang w:eastAsia="ko-KR"/>
        </w:rPr>
        <w:t>.</w:t>
      </w:r>
    </w:p>
    <w:p w14:paraId="3AD99EED" w14:textId="77777777" w:rsidR="009830D8" w:rsidRDefault="009830D8" w:rsidP="009830D8">
      <w:pPr>
        <w:spacing w:after="80" w:line="288" w:lineRule="auto"/>
        <w:jc w:val="both"/>
        <w:rPr>
          <w:b/>
          <w:bCs/>
          <w:u w:val="single"/>
        </w:rPr>
      </w:pPr>
      <w:r>
        <w:rPr>
          <w:b/>
          <w:bCs/>
          <w:u w:val="single"/>
        </w:rPr>
        <w:t>Note: the terms “</w:t>
      </w:r>
      <w:proofErr w:type="spellStart"/>
      <w:r>
        <w:rPr>
          <w:b/>
          <w:bCs/>
          <w:u w:val="single"/>
        </w:rPr>
        <w:t>PCell</w:t>
      </w:r>
      <w:proofErr w:type="spellEnd"/>
      <w:r>
        <w:rPr>
          <w:b/>
          <w:bCs/>
          <w:u w:val="single"/>
        </w:rPr>
        <w:t xml:space="preserve"> / </w:t>
      </w:r>
      <w:proofErr w:type="spellStart"/>
      <w:r>
        <w:rPr>
          <w:b/>
          <w:bCs/>
          <w:u w:val="single"/>
        </w:rPr>
        <w:t>SCell</w:t>
      </w:r>
      <w:proofErr w:type="spellEnd"/>
      <w:r>
        <w:rPr>
          <w:b/>
          <w:bCs/>
          <w:u w:val="single"/>
        </w:rPr>
        <w:t>” and “Anchor / non-Anchor carrier” are for discussion purposes, and formal definitions are separate RAN1 discussions.</w:t>
      </w:r>
    </w:p>
    <w:p w14:paraId="6B91EEA8" w14:textId="2C8D3895" w:rsidR="009830D8" w:rsidRPr="002170A5" w:rsidRDefault="009830D8" w:rsidP="009830D8">
      <w:pPr>
        <w:spacing w:line="288" w:lineRule="auto"/>
        <w:jc w:val="both"/>
        <w:rPr>
          <w:i/>
          <w:u w:val="single"/>
        </w:rPr>
      </w:pPr>
      <w:r w:rsidRPr="098BF335">
        <w:rPr>
          <w:i/>
          <w:iCs/>
          <w:u w:val="single"/>
        </w:rPr>
        <w:t xml:space="preserve">Observation </w:t>
      </w:r>
      <w:r>
        <w:rPr>
          <w:i/>
          <w:iCs/>
          <w:u w:val="single"/>
        </w:rPr>
        <w:t>9</w:t>
      </w:r>
      <w:r w:rsidRPr="098BF335">
        <w:rPr>
          <w:i/>
          <w:iCs/>
          <w:u w:val="single"/>
        </w:rPr>
        <w:t xml:space="preserve">: Sync-less operation is mainly an NES tool </w:t>
      </w:r>
      <w:r w:rsidR="00F04D5C">
        <w:rPr>
          <w:i/>
          <w:iCs/>
          <w:u w:val="single"/>
        </w:rPr>
        <w:t>that</w:t>
      </w:r>
      <w:r w:rsidR="00F04D5C" w:rsidRPr="098BF335">
        <w:rPr>
          <w:i/>
          <w:iCs/>
          <w:u w:val="single"/>
        </w:rPr>
        <w:t xml:space="preserve"> </w:t>
      </w:r>
      <w:r w:rsidRPr="098BF335">
        <w:rPr>
          <w:i/>
          <w:iCs/>
          <w:u w:val="single"/>
        </w:rPr>
        <w:t xml:space="preserve">does not materially change the UE complexity and </w:t>
      </w:r>
      <w:r w:rsidR="00F04D5C">
        <w:rPr>
          <w:i/>
          <w:iCs/>
          <w:u w:val="single"/>
        </w:rPr>
        <w:t xml:space="preserve">may decrease UE </w:t>
      </w:r>
      <w:r w:rsidRPr="098BF335">
        <w:rPr>
          <w:i/>
          <w:iCs/>
          <w:u w:val="single"/>
        </w:rPr>
        <w:t>power consumption.</w:t>
      </w:r>
    </w:p>
    <w:p w14:paraId="79EB3025" w14:textId="77777777" w:rsidR="009830D8" w:rsidRPr="003A1827" w:rsidRDefault="009830D8" w:rsidP="009830D8">
      <w:pPr>
        <w:spacing w:line="288" w:lineRule="auto"/>
        <w:jc w:val="both"/>
        <w:rPr>
          <w:i/>
          <w:iCs/>
          <w:u w:val="single"/>
        </w:rPr>
      </w:pPr>
      <w:r w:rsidRPr="098BF335">
        <w:rPr>
          <w:i/>
          <w:iCs/>
          <w:u w:val="single"/>
        </w:rPr>
        <w:t xml:space="preserve">Observation </w:t>
      </w:r>
      <w:r>
        <w:rPr>
          <w:i/>
          <w:iCs/>
          <w:u w:val="single"/>
        </w:rPr>
        <w:t>10</w:t>
      </w:r>
      <w:r w:rsidRPr="098BF335">
        <w:rPr>
          <w:i/>
          <w:iCs/>
          <w:u w:val="single"/>
        </w:rPr>
        <w:t>: NR adopted a number of solutions for reduced RS/control usage by indication of a cell with resources for RS or control channels as reference for procedures on other cells.</w:t>
      </w:r>
    </w:p>
    <w:p w14:paraId="4EA2F978" w14:textId="40C07A21" w:rsidR="009830D8" w:rsidRPr="00BE5FF4" w:rsidRDefault="009830D8" w:rsidP="009830D8">
      <w:pPr>
        <w:spacing w:after="0" w:line="288" w:lineRule="auto"/>
        <w:jc w:val="both"/>
        <w:rPr>
          <w:b/>
          <w:bCs/>
          <w:u w:val="single"/>
        </w:rPr>
      </w:pPr>
      <w:r w:rsidRPr="23414ED7">
        <w:rPr>
          <w:b/>
          <w:bCs/>
          <w:u w:val="single"/>
        </w:rPr>
        <w:t xml:space="preserve">Proposal </w:t>
      </w:r>
      <w:r w:rsidR="00061FBE">
        <w:rPr>
          <w:b/>
          <w:bCs/>
          <w:u w:val="single"/>
        </w:rPr>
        <w:t>27</w:t>
      </w:r>
      <w:r w:rsidRPr="23414ED7">
        <w:rPr>
          <w:b/>
          <w:bCs/>
          <w:u w:val="single"/>
        </w:rPr>
        <w:t>: Study sharing signals or channels</w:t>
      </w:r>
      <w:r>
        <w:rPr>
          <w:b/>
          <w:bCs/>
          <w:u w:val="single"/>
        </w:rPr>
        <w:t xml:space="preserve"> </w:t>
      </w:r>
      <w:r w:rsidRPr="23414ED7">
        <w:rPr>
          <w:b/>
          <w:bCs/>
          <w:u w:val="single"/>
        </w:rPr>
        <w:t>across multiple cells</w:t>
      </w:r>
      <w:r>
        <w:rPr>
          <w:b/>
          <w:bCs/>
          <w:u w:val="single"/>
        </w:rPr>
        <w:t xml:space="preserve"> and support for indicating a cell/carrier with resources for RS or control channels as reference for other cells/carriers</w:t>
      </w:r>
      <w:r w:rsidRPr="23414ED7">
        <w:rPr>
          <w:b/>
          <w:bCs/>
          <w:u w:val="single"/>
        </w:rPr>
        <w:t>, including cross-carrier UE procedures:</w:t>
      </w:r>
    </w:p>
    <w:p w14:paraId="5D495E83" w14:textId="77777777" w:rsidR="009830D8" w:rsidRDefault="009830D8" w:rsidP="009830D8">
      <w:pPr>
        <w:numPr>
          <w:ilvl w:val="0"/>
          <w:numId w:val="46"/>
        </w:numPr>
        <w:spacing w:after="0" w:line="288" w:lineRule="auto"/>
        <w:jc w:val="both"/>
        <w:rPr>
          <w:b/>
          <w:bCs/>
          <w:u w:val="single"/>
        </w:rPr>
      </w:pPr>
      <w:r>
        <w:rPr>
          <w:b/>
          <w:bCs/>
          <w:u w:val="single"/>
        </w:rPr>
        <w:t xml:space="preserve">Applicable to both ‘anchor’ carrier / </w:t>
      </w:r>
      <w:proofErr w:type="spellStart"/>
      <w:r>
        <w:rPr>
          <w:b/>
          <w:bCs/>
          <w:u w:val="single"/>
        </w:rPr>
        <w:t>PCell</w:t>
      </w:r>
      <w:proofErr w:type="spellEnd"/>
      <w:r>
        <w:rPr>
          <w:b/>
          <w:bCs/>
          <w:u w:val="single"/>
        </w:rPr>
        <w:t xml:space="preserve"> and for ‘data’ carrier / </w:t>
      </w:r>
      <w:proofErr w:type="spellStart"/>
      <w:r>
        <w:rPr>
          <w:b/>
          <w:bCs/>
          <w:u w:val="single"/>
        </w:rPr>
        <w:t>SCells</w:t>
      </w:r>
      <w:proofErr w:type="spellEnd"/>
      <w:r>
        <w:rPr>
          <w:b/>
          <w:bCs/>
          <w:u w:val="single"/>
        </w:rPr>
        <w:t>;</w:t>
      </w:r>
    </w:p>
    <w:p w14:paraId="62BBB356" w14:textId="77777777" w:rsidR="009830D8" w:rsidRPr="00BE5FF4" w:rsidRDefault="009830D8" w:rsidP="009830D8">
      <w:pPr>
        <w:numPr>
          <w:ilvl w:val="0"/>
          <w:numId w:val="46"/>
        </w:numPr>
        <w:spacing w:line="288" w:lineRule="auto"/>
        <w:ind w:left="714" w:hanging="357"/>
        <w:jc w:val="both"/>
        <w:rPr>
          <w:b/>
          <w:bCs/>
          <w:u w:val="single"/>
        </w:rPr>
      </w:pPr>
      <w:r>
        <w:rPr>
          <w:b/>
          <w:bCs/>
          <w:u w:val="single"/>
        </w:rPr>
        <w:t>Including both periodic signals/channels, and o</w:t>
      </w:r>
      <w:r w:rsidRPr="23414ED7">
        <w:rPr>
          <w:b/>
          <w:bCs/>
          <w:u w:val="single"/>
        </w:rPr>
        <w:t xml:space="preserve">n-demand or aperiodic reference signals (e.g., </w:t>
      </w:r>
      <w:r>
        <w:rPr>
          <w:b/>
          <w:bCs/>
          <w:u w:val="single"/>
        </w:rPr>
        <w:t>OD sync signal</w:t>
      </w:r>
      <w:r w:rsidRPr="23414ED7">
        <w:rPr>
          <w:b/>
          <w:bCs/>
          <w:u w:val="single"/>
        </w:rPr>
        <w:t xml:space="preserve"> or AP CSI-RS)</w:t>
      </w:r>
      <w:r>
        <w:rPr>
          <w:b/>
          <w:bCs/>
          <w:u w:val="single"/>
        </w:rPr>
        <w:t>.</w:t>
      </w:r>
    </w:p>
    <w:p w14:paraId="2C429FB8" w14:textId="77777777" w:rsidR="009830D8" w:rsidRPr="003A1827" w:rsidRDefault="009830D8" w:rsidP="009830D8">
      <w:pPr>
        <w:spacing w:line="288" w:lineRule="auto"/>
        <w:jc w:val="both"/>
        <w:rPr>
          <w:i/>
          <w:iCs/>
          <w:u w:val="single"/>
        </w:rPr>
      </w:pPr>
      <w:r w:rsidRPr="098BF335">
        <w:rPr>
          <w:i/>
          <w:iCs/>
          <w:u w:val="single"/>
        </w:rPr>
        <w:t xml:space="preserve">Observation </w:t>
      </w:r>
      <w:r>
        <w:rPr>
          <w:i/>
          <w:iCs/>
          <w:u w:val="single"/>
        </w:rPr>
        <w:t>11</w:t>
      </w:r>
      <w:r w:rsidRPr="098BF335">
        <w:rPr>
          <w:i/>
          <w:iCs/>
          <w:u w:val="single"/>
        </w:rPr>
        <w:t xml:space="preserve">: NR adopted multiple solutions over different releases to achieve fast </w:t>
      </w:r>
      <w:proofErr w:type="spellStart"/>
      <w:r w:rsidRPr="098BF335">
        <w:rPr>
          <w:i/>
          <w:iCs/>
          <w:u w:val="single"/>
        </w:rPr>
        <w:t>SCell</w:t>
      </w:r>
      <w:proofErr w:type="spellEnd"/>
      <w:r w:rsidRPr="098BF335">
        <w:rPr>
          <w:i/>
          <w:iCs/>
          <w:u w:val="single"/>
        </w:rPr>
        <w:t xml:space="preserve"> activation / deactivation / dormancy, with duplications and limitations in terms of the signaling, procedures, and applicable scenarios.</w:t>
      </w:r>
    </w:p>
    <w:p w14:paraId="12F6336F" w14:textId="331A2133" w:rsidR="009830D8" w:rsidRDefault="009830D8" w:rsidP="009830D8">
      <w:pPr>
        <w:spacing w:after="0" w:line="288" w:lineRule="auto"/>
        <w:jc w:val="both"/>
        <w:rPr>
          <w:b/>
          <w:bCs/>
          <w:u w:val="single"/>
        </w:rPr>
      </w:pPr>
      <w:r>
        <w:rPr>
          <w:b/>
          <w:bCs/>
          <w:u w:val="single"/>
        </w:rPr>
        <w:t xml:space="preserve">Proposal </w:t>
      </w:r>
      <w:r w:rsidR="00061FBE">
        <w:rPr>
          <w:b/>
          <w:bCs/>
          <w:u w:val="single"/>
        </w:rPr>
        <w:t>28</w:t>
      </w:r>
      <w:r>
        <w:rPr>
          <w:b/>
          <w:bCs/>
          <w:u w:val="single"/>
        </w:rPr>
        <w:t>: Study fast and fully functional adaptation mechanisms of carrier/cell ‘state’:</w:t>
      </w:r>
    </w:p>
    <w:p w14:paraId="0A1FD7C9" w14:textId="77777777" w:rsidR="009830D8" w:rsidRDefault="009830D8" w:rsidP="009830D8">
      <w:pPr>
        <w:numPr>
          <w:ilvl w:val="0"/>
          <w:numId w:val="46"/>
        </w:numPr>
        <w:spacing w:after="0" w:line="288" w:lineRule="auto"/>
        <w:jc w:val="both"/>
        <w:rPr>
          <w:b/>
          <w:bCs/>
          <w:u w:val="single"/>
        </w:rPr>
      </w:pPr>
      <w:r>
        <w:rPr>
          <w:b/>
          <w:bCs/>
          <w:u w:val="single"/>
        </w:rPr>
        <w:t xml:space="preserve">A cell/carrier ‘state’ can configure </w:t>
      </w:r>
      <w:r w:rsidRPr="001E7D3D">
        <w:rPr>
          <w:b/>
          <w:bCs/>
          <w:u w:val="single"/>
        </w:rPr>
        <w:t>which signals or channels or procedures are disabled or adapted, versus which ones are fully functional</w:t>
      </w:r>
    </w:p>
    <w:p w14:paraId="02A5DED0" w14:textId="77777777" w:rsidR="009830D8" w:rsidRDefault="009830D8" w:rsidP="009830D8">
      <w:pPr>
        <w:numPr>
          <w:ilvl w:val="0"/>
          <w:numId w:val="46"/>
        </w:numPr>
        <w:spacing w:after="0" w:line="288" w:lineRule="auto"/>
        <w:jc w:val="both"/>
        <w:rPr>
          <w:b/>
          <w:bCs/>
          <w:u w:val="single"/>
        </w:rPr>
      </w:pPr>
      <w:r>
        <w:rPr>
          <w:b/>
          <w:bCs/>
          <w:u w:val="single"/>
        </w:rPr>
        <w:t>Fast L1-based switching among multiple configured cell/carrier ‘states</w:t>
      </w:r>
      <w:proofErr w:type="gramStart"/>
      <w:r>
        <w:rPr>
          <w:b/>
          <w:bCs/>
          <w:u w:val="single"/>
        </w:rPr>
        <w:t xml:space="preserve">’ </w:t>
      </w:r>
      <w:r w:rsidRPr="00373947">
        <w:rPr>
          <w:b/>
          <w:bCs/>
          <w:u w:val="single"/>
        </w:rPr>
        <w:t xml:space="preserve"> </w:t>
      </w:r>
      <w:r>
        <w:rPr>
          <w:b/>
          <w:bCs/>
          <w:u w:val="single"/>
        </w:rPr>
        <w:t>FFS</w:t>
      </w:r>
      <w:proofErr w:type="gramEnd"/>
      <w:r>
        <w:rPr>
          <w:b/>
          <w:bCs/>
          <w:u w:val="single"/>
        </w:rPr>
        <w:t xml:space="preserve"> explicit or implicit switching </w:t>
      </w:r>
    </w:p>
    <w:p w14:paraId="30618C28" w14:textId="77777777" w:rsidR="009830D8" w:rsidRPr="00393431" w:rsidRDefault="009830D8" w:rsidP="009830D8">
      <w:pPr>
        <w:numPr>
          <w:ilvl w:val="0"/>
          <w:numId w:val="46"/>
        </w:numPr>
        <w:spacing w:after="0" w:line="288" w:lineRule="auto"/>
        <w:jc w:val="both"/>
        <w:rPr>
          <w:b/>
          <w:bCs/>
          <w:u w:val="single"/>
        </w:rPr>
      </w:pPr>
      <w:r w:rsidRPr="00393431">
        <w:rPr>
          <w:b/>
          <w:bCs/>
          <w:u w:val="single"/>
        </w:rPr>
        <w:t xml:space="preserve">A unified mechanism from 6G Day-1 to enable switch ON/OFF, activation/deactivation, or dormancy states of the carriers/cells -- Applicable to both ‘anchor’ carrier / </w:t>
      </w:r>
      <w:proofErr w:type="spellStart"/>
      <w:r w:rsidRPr="00393431">
        <w:rPr>
          <w:b/>
          <w:bCs/>
          <w:u w:val="single"/>
        </w:rPr>
        <w:t>PCell</w:t>
      </w:r>
      <w:proofErr w:type="spellEnd"/>
      <w:r w:rsidRPr="00393431">
        <w:rPr>
          <w:b/>
          <w:bCs/>
          <w:u w:val="single"/>
        </w:rPr>
        <w:t xml:space="preserve"> and ‘data’ carrier / </w:t>
      </w:r>
      <w:proofErr w:type="spellStart"/>
      <w:r w:rsidRPr="00393431">
        <w:rPr>
          <w:b/>
          <w:bCs/>
          <w:u w:val="single"/>
        </w:rPr>
        <w:t>SCells</w:t>
      </w:r>
      <w:proofErr w:type="spellEnd"/>
    </w:p>
    <w:p w14:paraId="294AB606" w14:textId="77777777" w:rsidR="009830D8" w:rsidRDefault="009830D8" w:rsidP="009830D8">
      <w:pPr>
        <w:numPr>
          <w:ilvl w:val="0"/>
          <w:numId w:val="46"/>
        </w:numPr>
        <w:spacing w:line="288" w:lineRule="auto"/>
        <w:ind w:left="714" w:hanging="357"/>
        <w:jc w:val="both"/>
        <w:rPr>
          <w:b/>
          <w:bCs/>
          <w:u w:val="single"/>
        </w:rPr>
      </w:pPr>
      <w:r>
        <w:rPr>
          <w:b/>
          <w:bCs/>
          <w:u w:val="single"/>
        </w:rPr>
        <w:t xml:space="preserve">6GR design </w:t>
      </w:r>
      <w:r w:rsidRPr="00906A46">
        <w:rPr>
          <w:b/>
          <w:bCs/>
          <w:u w:val="single"/>
        </w:rPr>
        <w:t>without</w:t>
      </w:r>
      <w:r>
        <w:rPr>
          <w:b/>
          <w:bCs/>
          <w:u w:val="single"/>
        </w:rPr>
        <w:t xml:space="preserve"> NR </w:t>
      </w:r>
      <w:proofErr w:type="spellStart"/>
      <w:r>
        <w:rPr>
          <w:b/>
          <w:bCs/>
          <w:u w:val="single"/>
        </w:rPr>
        <w:t>SCell</w:t>
      </w:r>
      <w:proofErr w:type="spellEnd"/>
      <w:r>
        <w:rPr>
          <w:b/>
          <w:bCs/>
          <w:u w:val="single"/>
        </w:rPr>
        <w:t xml:space="preserve"> activation/deactivation/dormancy as baseline</w:t>
      </w:r>
    </w:p>
    <w:p w14:paraId="7C40105D" w14:textId="50046934" w:rsidR="009830D8" w:rsidRPr="003A1827" w:rsidRDefault="009830D8" w:rsidP="009830D8">
      <w:pPr>
        <w:spacing w:line="288" w:lineRule="auto"/>
        <w:jc w:val="both"/>
        <w:rPr>
          <w:i/>
          <w:iCs/>
          <w:u w:val="single"/>
        </w:rPr>
      </w:pPr>
      <w:r w:rsidRPr="098BF335">
        <w:rPr>
          <w:i/>
          <w:iCs/>
          <w:u w:val="single"/>
        </w:rPr>
        <w:t xml:space="preserve">Observation </w:t>
      </w:r>
      <w:r>
        <w:rPr>
          <w:i/>
          <w:iCs/>
          <w:u w:val="single"/>
        </w:rPr>
        <w:t>12:</w:t>
      </w:r>
      <w:r w:rsidRPr="098BF335">
        <w:rPr>
          <w:i/>
          <w:iCs/>
          <w:u w:val="single"/>
        </w:rPr>
        <w:t xml:space="preserve"> The BWP framework in NR was aimed to achieve UE power saving via adaptation of RF/BB bandwidth adaptation, but the NR BWP design is generally recognized as ineffective primarily because the long switching delay reduced the effectiveness and usefulness of multi-BWP operation.</w:t>
      </w:r>
    </w:p>
    <w:p w14:paraId="40C0B799" w14:textId="0C7879DF" w:rsidR="009830D8" w:rsidRDefault="009830D8" w:rsidP="009830D8">
      <w:pPr>
        <w:spacing w:after="0" w:line="288" w:lineRule="auto"/>
        <w:jc w:val="both"/>
        <w:rPr>
          <w:b/>
          <w:bCs/>
          <w:u w:val="single"/>
        </w:rPr>
      </w:pPr>
      <w:r>
        <w:rPr>
          <w:b/>
          <w:bCs/>
          <w:u w:val="single"/>
        </w:rPr>
        <w:lastRenderedPageBreak/>
        <w:t xml:space="preserve">Proposal </w:t>
      </w:r>
      <w:r w:rsidR="00061FBE">
        <w:rPr>
          <w:b/>
          <w:bCs/>
          <w:u w:val="single"/>
        </w:rPr>
        <w:t>29</w:t>
      </w:r>
      <w:r>
        <w:rPr>
          <w:b/>
          <w:bCs/>
          <w:u w:val="single"/>
        </w:rPr>
        <w:t>: Study RF/BB bandwidth adaptation mechanisms for 6GR, including the need</w:t>
      </w:r>
      <w:r w:rsidRPr="008E0611">
        <w:rPr>
          <w:b/>
          <w:bCs/>
          <w:u w:val="single"/>
        </w:rPr>
        <w:t xml:space="preserve"> </w:t>
      </w:r>
      <w:r>
        <w:rPr>
          <w:b/>
          <w:bCs/>
          <w:u w:val="single"/>
        </w:rPr>
        <w:t xml:space="preserve">for </w:t>
      </w:r>
      <w:r w:rsidRPr="008E0611">
        <w:rPr>
          <w:b/>
          <w:bCs/>
          <w:u w:val="single"/>
        </w:rPr>
        <w:t xml:space="preserve">supporting </w:t>
      </w:r>
      <w:r>
        <w:rPr>
          <w:b/>
          <w:bCs/>
          <w:u w:val="single"/>
        </w:rPr>
        <w:t xml:space="preserve">a </w:t>
      </w:r>
      <w:r w:rsidRPr="008E0611">
        <w:rPr>
          <w:b/>
          <w:bCs/>
          <w:u w:val="single"/>
        </w:rPr>
        <w:t xml:space="preserve">BWP operation, in conjunction with other </w:t>
      </w:r>
      <w:r>
        <w:rPr>
          <w:b/>
          <w:bCs/>
          <w:u w:val="single"/>
        </w:rPr>
        <w:t xml:space="preserve">6GR </w:t>
      </w:r>
      <w:r w:rsidRPr="008E0611">
        <w:rPr>
          <w:b/>
          <w:bCs/>
          <w:u w:val="single"/>
        </w:rPr>
        <w:t>functionalities related to UE power savings</w:t>
      </w:r>
      <w:r>
        <w:rPr>
          <w:b/>
          <w:bCs/>
          <w:u w:val="single"/>
        </w:rPr>
        <w:t>:</w:t>
      </w:r>
    </w:p>
    <w:p w14:paraId="3C502D24" w14:textId="77777777" w:rsidR="009830D8" w:rsidRDefault="009830D8" w:rsidP="009830D8">
      <w:pPr>
        <w:numPr>
          <w:ilvl w:val="0"/>
          <w:numId w:val="46"/>
        </w:numPr>
        <w:spacing w:after="0" w:line="288" w:lineRule="auto"/>
        <w:jc w:val="both"/>
        <w:rPr>
          <w:b/>
          <w:bCs/>
          <w:u w:val="single"/>
        </w:rPr>
      </w:pPr>
      <w:r>
        <w:rPr>
          <w:b/>
          <w:bCs/>
          <w:u w:val="single"/>
        </w:rPr>
        <w:t>Reduced/No association with RRC reconfiguration</w:t>
      </w:r>
    </w:p>
    <w:p w14:paraId="7A91F90F" w14:textId="6AE09FA2" w:rsidR="009830D8" w:rsidRPr="004F214F" w:rsidRDefault="009830D8" w:rsidP="004F214F">
      <w:pPr>
        <w:numPr>
          <w:ilvl w:val="0"/>
          <w:numId w:val="46"/>
        </w:numPr>
        <w:spacing w:after="0" w:line="288" w:lineRule="auto"/>
        <w:jc w:val="both"/>
        <w:rPr>
          <w:b/>
          <w:bCs/>
          <w:u w:val="single"/>
        </w:rPr>
      </w:pPr>
      <w:r w:rsidRPr="00393431">
        <w:rPr>
          <w:b/>
          <w:bCs/>
          <w:u w:val="single"/>
        </w:rPr>
        <w:t>No change of SCS</w:t>
      </w:r>
    </w:p>
    <w:p w14:paraId="64CCFC78" w14:textId="77777777" w:rsidR="00C171AC" w:rsidRDefault="00C171AC" w:rsidP="005E01F3">
      <w:pPr>
        <w:spacing w:line="288" w:lineRule="auto"/>
        <w:jc w:val="both"/>
        <w:rPr>
          <w:rFonts w:eastAsiaTheme="minorEastAsia"/>
          <w:b/>
          <w:bCs/>
          <w:highlight w:val="cyan"/>
          <w:lang w:eastAsia="ko-KR"/>
        </w:rPr>
      </w:pPr>
    </w:p>
    <w:p w14:paraId="642762C5" w14:textId="52ECE2FE" w:rsidR="005E01F3" w:rsidRPr="0077556A" w:rsidRDefault="005E01F3" w:rsidP="005E01F3">
      <w:pPr>
        <w:spacing w:line="288" w:lineRule="auto"/>
        <w:jc w:val="both"/>
        <w:rPr>
          <w:rFonts w:eastAsiaTheme="minorEastAsia"/>
          <w:b/>
          <w:bCs/>
          <w:highlight w:val="cyan"/>
          <w:lang w:eastAsia="ko-KR"/>
        </w:rPr>
      </w:pPr>
      <w:r>
        <w:rPr>
          <w:rFonts w:eastAsiaTheme="minorEastAsia"/>
          <w:b/>
          <w:bCs/>
          <w:highlight w:val="cyan"/>
          <w:lang w:eastAsia="ko-KR"/>
        </w:rPr>
        <w:t>Time</w:t>
      </w:r>
      <w:r w:rsidRPr="003A1827">
        <w:rPr>
          <w:rFonts w:eastAsiaTheme="minorEastAsia"/>
          <w:b/>
          <w:bCs/>
          <w:highlight w:val="cyan"/>
          <w:lang w:eastAsia="ko-KR"/>
        </w:rPr>
        <w:t xml:space="preserve"> Domain Aspects</w:t>
      </w:r>
    </w:p>
    <w:p w14:paraId="72CEFB4B" w14:textId="77777777" w:rsidR="005E01F3" w:rsidRPr="003A1827" w:rsidRDefault="005E01F3" w:rsidP="005E01F3">
      <w:pPr>
        <w:spacing w:line="288" w:lineRule="auto"/>
        <w:jc w:val="both"/>
        <w:rPr>
          <w:i/>
          <w:iCs/>
          <w:u w:val="single"/>
        </w:rPr>
      </w:pPr>
      <w:r w:rsidRPr="098BF335">
        <w:rPr>
          <w:i/>
          <w:iCs/>
          <w:u w:val="single"/>
        </w:rPr>
        <w:t xml:space="preserve">Observation </w:t>
      </w:r>
      <w:r>
        <w:rPr>
          <w:i/>
          <w:iCs/>
          <w:u w:val="single"/>
        </w:rPr>
        <w:t>13</w:t>
      </w:r>
      <w:r w:rsidRPr="098BF335">
        <w:rPr>
          <w:i/>
          <w:iCs/>
          <w:u w:val="single"/>
        </w:rPr>
        <w:t>: Energy saving mechanisms offer varying levels of energy efficiency at both the UE and the base station.</w:t>
      </w:r>
    </w:p>
    <w:p w14:paraId="098B5F31" w14:textId="572389DD" w:rsidR="005E01F3" w:rsidRPr="003A1827" w:rsidRDefault="005E01F3" w:rsidP="005E01F3">
      <w:pPr>
        <w:spacing w:line="288" w:lineRule="auto"/>
        <w:jc w:val="both"/>
        <w:rPr>
          <w:b/>
          <w:bCs/>
          <w:u w:val="single"/>
        </w:rPr>
      </w:pPr>
      <w:r w:rsidRPr="00203355">
        <w:rPr>
          <w:b/>
          <w:bCs/>
          <w:u w:val="single"/>
        </w:rPr>
        <w:t xml:space="preserve">Proposal </w:t>
      </w:r>
      <w:r w:rsidR="00061FBE">
        <w:rPr>
          <w:b/>
          <w:bCs/>
          <w:u w:val="single"/>
        </w:rPr>
        <w:t>30</w:t>
      </w:r>
      <w:r w:rsidRPr="00203355">
        <w:rPr>
          <w:b/>
          <w:bCs/>
          <w:u w:val="single"/>
        </w:rPr>
        <w:t xml:space="preserve">: Assess the impact of energy saving mechanisms for PDCCH monitoring individually on the UE and </w:t>
      </w:r>
      <w:r w:rsidR="00A82DFB">
        <w:rPr>
          <w:b/>
          <w:bCs/>
          <w:u w:val="single"/>
        </w:rPr>
        <w:t xml:space="preserve">on </w:t>
      </w:r>
      <w:r w:rsidRPr="00203355">
        <w:rPr>
          <w:b/>
          <w:bCs/>
          <w:u w:val="single"/>
        </w:rPr>
        <w:t>base station</w:t>
      </w:r>
      <w:r w:rsidRPr="009000A3">
        <w:rPr>
          <w:b/>
          <w:bCs/>
          <w:u w:val="single"/>
        </w:rPr>
        <w:t>, and analyze any trade-offs with other KPIs.</w:t>
      </w:r>
    </w:p>
    <w:p w14:paraId="7ECB3BC4" w14:textId="77777777" w:rsidR="005E01F3" w:rsidRPr="003A1827" w:rsidRDefault="005E01F3" w:rsidP="005E01F3">
      <w:pPr>
        <w:spacing w:line="288" w:lineRule="auto"/>
        <w:jc w:val="both"/>
        <w:rPr>
          <w:i/>
          <w:iCs/>
          <w:u w:val="single"/>
        </w:rPr>
      </w:pPr>
      <w:r w:rsidRPr="00203355">
        <w:rPr>
          <w:i/>
          <w:iCs/>
          <w:u w:val="single"/>
        </w:rPr>
        <w:t xml:space="preserve">Observation </w:t>
      </w:r>
      <w:r>
        <w:rPr>
          <w:i/>
          <w:iCs/>
          <w:u w:val="single"/>
        </w:rPr>
        <w:t>14</w:t>
      </w:r>
      <w:r w:rsidRPr="00203355">
        <w:rPr>
          <w:i/>
          <w:iCs/>
          <w:u w:val="single"/>
        </w:rPr>
        <w:t>: The benefit of defining C-DRX and WUS-based activation of PDCCH monitoring should be further studied to prevent overlapping or redundant functionalities for the same target</w:t>
      </w:r>
      <w:r w:rsidRPr="009000A3">
        <w:rPr>
          <w:i/>
          <w:iCs/>
          <w:u w:val="single"/>
        </w:rPr>
        <w:t>.</w:t>
      </w:r>
    </w:p>
    <w:p w14:paraId="7120381E" w14:textId="77777777" w:rsidR="005E01F3" w:rsidRPr="003A1827" w:rsidRDefault="005E01F3" w:rsidP="005E01F3">
      <w:pPr>
        <w:spacing w:line="288" w:lineRule="auto"/>
        <w:jc w:val="both"/>
        <w:rPr>
          <w:i/>
          <w:iCs/>
          <w:u w:val="single"/>
        </w:rPr>
      </w:pPr>
      <w:r w:rsidRPr="098BF335">
        <w:rPr>
          <w:i/>
          <w:iCs/>
          <w:u w:val="single"/>
        </w:rPr>
        <w:t xml:space="preserve">Observation </w:t>
      </w:r>
      <w:r>
        <w:rPr>
          <w:i/>
          <w:iCs/>
          <w:u w:val="single"/>
        </w:rPr>
        <w:t>15</w:t>
      </w:r>
      <w:r w:rsidRPr="098BF335">
        <w:rPr>
          <w:i/>
          <w:iCs/>
          <w:u w:val="single"/>
        </w:rPr>
        <w:t>: The PDCCH monitoring skipping and SSSG switching framework can serve as a starting point for 6GR.</w:t>
      </w:r>
    </w:p>
    <w:p w14:paraId="77DE3054" w14:textId="096CD062" w:rsidR="005E01F3" w:rsidRPr="003A1827" w:rsidRDefault="005E01F3" w:rsidP="005E01F3">
      <w:pPr>
        <w:spacing w:line="288" w:lineRule="auto"/>
        <w:jc w:val="both"/>
        <w:rPr>
          <w:b/>
          <w:bCs/>
          <w:u w:val="single"/>
        </w:rPr>
      </w:pPr>
      <w:r w:rsidRPr="003A1827">
        <w:rPr>
          <w:b/>
          <w:bCs/>
          <w:u w:val="single"/>
        </w:rPr>
        <w:t xml:space="preserve">Proposal </w:t>
      </w:r>
      <w:r w:rsidR="00061FBE">
        <w:rPr>
          <w:b/>
          <w:bCs/>
          <w:u w:val="single"/>
        </w:rPr>
        <w:t>31</w:t>
      </w:r>
      <w:r w:rsidRPr="003A1827">
        <w:rPr>
          <w:b/>
          <w:bCs/>
          <w:u w:val="single"/>
        </w:rPr>
        <w:t xml:space="preserve">: </w:t>
      </w:r>
      <w:r w:rsidRPr="003A1827">
        <w:rPr>
          <w:rFonts w:eastAsia="PMingLiU" w:cs="Arial"/>
          <w:b/>
          <w:bCs/>
          <w:u w:val="single"/>
          <w:lang w:eastAsia="zh-TW"/>
        </w:rPr>
        <w:t>Study mechanisms for PDCCH monitoring for 6GR energy efficiency including:</w:t>
      </w:r>
    </w:p>
    <w:p w14:paraId="21F105BF" w14:textId="77777777" w:rsidR="005E01F3" w:rsidRPr="003A1827" w:rsidRDefault="005E01F3" w:rsidP="005E01F3">
      <w:pPr>
        <w:pStyle w:val="a4"/>
        <w:numPr>
          <w:ilvl w:val="0"/>
          <w:numId w:val="41"/>
        </w:numPr>
        <w:ind w:leftChars="0"/>
        <w:rPr>
          <w:rFonts w:eastAsia="PMingLiU" w:cs="Arial"/>
          <w:b/>
          <w:bCs/>
          <w:u w:val="single"/>
          <w:lang w:eastAsia="zh-TW"/>
        </w:rPr>
      </w:pPr>
      <w:r w:rsidRPr="003A1827">
        <w:rPr>
          <w:rFonts w:eastAsia="PMingLiU" w:cs="Arial"/>
          <w:b/>
          <w:bCs/>
          <w:u w:val="single"/>
          <w:lang w:eastAsia="zh-TW"/>
        </w:rPr>
        <w:t>Reducing PDCCH monitoring, e.g., based on SSSG switching or PDCCH skipping, while avoiding overlapping functionalities by harmonizing and simplifying the design.</w:t>
      </w:r>
    </w:p>
    <w:p w14:paraId="36763459" w14:textId="77777777" w:rsidR="005E01F3" w:rsidRPr="003A1827" w:rsidRDefault="005E01F3" w:rsidP="005E01F3">
      <w:pPr>
        <w:pStyle w:val="a4"/>
        <w:numPr>
          <w:ilvl w:val="0"/>
          <w:numId w:val="41"/>
        </w:numPr>
        <w:ind w:leftChars="0"/>
        <w:rPr>
          <w:rFonts w:eastAsia="PMingLiU" w:cs="Arial"/>
          <w:b/>
          <w:bCs/>
          <w:u w:val="single"/>
          <w:lang w:eastAsia="zh-TW"/>
        </w:rPr>
      </w:pPr>
      <w:r w:rsidRPr="003A1827">
        <w:rPr>
          <w:rFonts w:eastAsia="PMingLiU" w:cs="Arial"/>
          <w:b/>
          <w:bCs/>
          <w:u w:val="single"/>
          <w:lang w:eastAsia="zh-TW"/>
        </w:rPr>
        <w:t xml:space="preserve">Reducing number of </w:t>
      </w:r>
      <w:proofErr w:type="gramStart"/>
      <w:r w:rsidRPr="003A1827">
        <w:rPr>
          <w:rFonts w:eastAsia="PMingLiU" w:cs="Arial"/>
          <w:b/>
          <w:bCs/>
          <w:u w:val="single"/>
          <w:lang w:eastAsia="zh-TW"/>
        </w:rPr>
        <w:t>blind</w:t>
      </w:r>
      <w:proofErr w:type="gramEnd"/>
      <w:r w:rsidRPr="003A1827">
        <w:rPr>
          <w:rFonts w:eastAsia="PMingLiU" w:cs="Arial"/>
          <w:b/>
          <w:bCs/>
          <w:u w:val="single"/>
          <w:lang w:eastAsia="zh-TW"/>
        </w:rPr>
        <w:t xml:space="preserve"> decodes per PDCCH monitoring occasion.</w:t>
      </w:r>
    </w:p>
    <w:p w14:paraId="6FC30A81" w14:textId="77777777" w:rsidR="005E01F3" w:rsidRPr="003A1827" w:rsidRDefault="005E01F3" w:rsidP="005E01F3">
      <w:pPr>
        <w:pStyle w:val="a4"/>
        <w:numPr>
          <w:ilvl w:val="0"/>
          <w:numId w:val="41"/>
        </w:numPr>
        <w:ind w:leftChars="0"/>
        <w:rPr>
          <w:rFonts w:eastAsia="PMingLiU" w:cs="Arial"/>
          <w:b/>
          <w:bCs/>
          <w:u w:val="single"/>
          <w:lang w:eastAsia="zh-TW"/>
        </w:rPr>
      </w:pPr>
      <w:r w:rsidRPr="003A1827">
        <w:rPr>
          <w:rFonts w:eastAsia="PMingLiU" w:cs="Arial"/>
          <w:b/>
          <w:bCs/>
          <w:u w:val="single"/>
          <w:lang w:eastAsia="zh-TW"/>
        </w:rPr>
        <w:t>Maximizing commonality between IDLE/INACTIVE and CONNECTED states.</w:t>
      </w:r>
    </w:p>
    <w:p w14:paraId="01728B17" w14:textId="77777777" w:rsidR="005E01F3" w:rsidRPr="003A1827" w:rsidRDefault="005E01F3" w:rsidP="005E01F3">
      <w:pPr>
        <w:spacing w:line="288" w:lineRule="auto"/>
        <w:jc w:val="both"/>
        <w:rPr>
          <w:i/>
          <w:iCs/>
          <w:u w:val="single"/>
        </w:rPr>
      </w:pPr>
      <w:r w:rsidRPr="003A1827">
        <w:rPr>
          <w:i/>
          <w:iCs/>
          <w:u w:val="single"/>
        </w:rPr>
        <w:t xml:space="preserve">Observation </w:t>
      </w:r>
      <w:r>
        <w:rPr>
          <w:i/>
          <w:iCs/>
          <w:u w:val="single"/>
        </w:rPr>
        <w:t>16</w:t>
      </w:r>
      <w:r w:rsidRPr="003A1827">
        <w:rPr>
          <w:i/>
          <w:iCs/>
          <w:u w:val="single"/>
        </w:rPr>
        <w:t>: Progress on WUS design and consultation with RAN4 on RRM measurement requirements is needed before RAN1 can start discussing using the DL WUS of OFDM-based sequence for RRM measurements.</w:t>
      </w:r>
    </w:p>
    <w:p w14:paraId="18EB5569" w14:textId="77777777" w:rsidR="000654E9" w:rsidRPr="003A1827" w:rsidRDefault="000654E9" w:rsidP="000654E9">
      <w:pPr>
        <w:spacing w:line="288" w:lineRule="auto"/>
        <w:jc w:val="both"/>
        <w:rPr>
          <w:i/>
          <w:iCs/>
          <w:u w:val="single"/>
          <w:lang w:val="en-GB" w:eastAsia="ko-KR"/>
        </w:rPr>
      </w:pPr>
      <w:r w:rsidRPr="00203355">
        <w:rPr>
          <w:i/>
          <w:iCs/>
          <w:u w:val="single"/>
          <w:lang w:val="en-GB" w:eastAsia="ko-KR"/>
        </w:rPr>
        <w:t xml:space="preserve">Observation </w:t>
      </w:r>
      <w:r>
        <w:rPr>
          <w:i/>
          <w:iCs/>
          <w:u w:val="single"/>
          <w:lang w:val="en-GB" w:eastAsia="ko-KR"/>
        </w:rPr>
        <w:t>17</w:t>
      </w:r>
      <w:r w:rsidRPr="00203355">
        <w:rPr>
          <w:i/>
          <w:iCs/>
          <w:u w:val="single"/>
          <w:lang w:val="en-GB" w:eastAsia="ko-KR"/>
        </w:rPr>
        <w:t xml:space="preserve">: Clustering UL transmissions can reduce UE and BS energy consumption by maximizing the time in sleep states. </w:t>
      </w:r>
    </w:p>
    <w:p w14:paraId="173861EE" w14:textId="77777777" w:rsidR="000654E9" w:rsidRPr="003A1827" w:rsidRDefault="000654E9" w:rsidP="000654E9">
      <w:pPr>
        <w:spacing w:line="288" w:lineRule="auto"/>
        <w:jc w:val="both"/>
        <w:rPr>
          <w:i/>
          <w:iCs/>
          <w:u w:val="single"/>
          <w:lang w:val="en-GB" w:eastAsia="ko-KR"/>
        </w:rPr>
      </w:pPr>
      <w:r w:rsidRPr="00203355">
        <w:rPr>
          <w:i/>
          <w:iCs/>
          <w:u w:val="single"/>
          <w:lang w:val="en-GB" w:eastAsia="ko-KR"/>
        </w:rPr>
        <w:t xml:space="preserve">Observation </w:t>
      </w:r>
      <w:r>
        <w:rPr>
          <w:i/>
          <w:iCs/>
          <w:u w:val="single"/>
          <w:lang w:val="en-GB" w:eastAsia="ko-KR"/>
        </w:rPr>
        <w:t>18</w:t>
      </w:r>
      <w:r w:rsidRPr="00203355">
        <w:rPr>
          <w:i/>
          <w:iCs/>
          <w:u w:val="single"/>
          <w:lang w:val="en-GB" w:eastAsia="ko-KR"/>
        </w:rPr>
        <w:t>: CG-PUSCH and uplink skipping enable UE energy savings while requiring base station complexity.</w:t>
      </w:r>
    </w:p>
    <w:p w14:paraId="6911B78F" w14:textId="2E830510" w:rsidR="000654E9" w:rsidRDefault="000654E9" w:rsidP="000654E9">
      <w:pPr>
        <w:spacing w:after="0" w:line="288" w:lineRule="auto"/>
        <w:jc w:val="both"/>
        <w:rPr>
          <w:rStyle w:val="cui-origin-i"/>
          <w:b/>
          <w:bCs/>
          <w:color w:val="000000" w:themeColor="text1"/>
          <w:u w:val="single"/>
          <w:lang w:val="en-GB"/>
        </w:rPr>
      </w:pPr>
      <w:r w:rsidRPr="005565E1">
        <w:rPr>
          <w:rStyle w:val="cui-origin-i"/>
          <w:b/>
          <w:bCs/>
          <w:color w:val="000000" w:themeColor="text1"/>
          <w:u w:val="single"/>
          <w:lang w:val="en-GB"/>
        </w:rPr>
        <w:t xml:space="preserve">Proposal </w:t>
      </w:r>
      <w:r w:rsidR="00061FBE">
        <w:rPr>
          <w:rStyle w:val="cui-origin-i"/>
          <w:b/>
          <w:bCs/>
          <w:color w:val="000000" w:themeColor="text1"/>
          <w:u w:val="single"/>
          <w:lang w:val="en-GB"/>
        </w:rPr>
        <w:t>32</w:t>
      </w:r>
      <w:r w:rsidRPr="005565E1">
        <w:rPr>
          <w:rStyle w:val="cui-origin-i"/>
          <w:b/>
          <w:bCs/>
          <w:color w:val="000000" w:themeColor="text1"/>
          <w:u w:val="single"/>
          <w:lang w:val="en-GB"/>
        </w:rPr>
        <w:t>: Study mechanisms to</w:t>
      </w:r>
      <w:r>
        <w:rPr>
          <w:rStyle w:val="cui-origin-i"/>
          <w:b/>
          <w:bCs/>
          <w:color w:val="000000" w:themeColor="text1"/>
          <w:u w:val="single"/>
          <w:lang w:val="en-GB"/>
        </w:rPr>
        <w:t xml:space="preserve"> reduce UE energy consumption from UL transmission perspective and the associated base station energy efficient procedure</w:t>
      </w:r>
      <w:r w:rsidRPr="005565E1">
        <w:rPr>
          <w:rStyle w:val="cui-origin-i"/>
          <w:b/>
          <w:bCs/>
          <w:color w:val="000000" w:themeColor="text1"/>
          <w:u w:val="single"/>
          <w:lang w:val="en-GB"/>
        </w:rPr>
        <w:t>.</w:t>
      </w:r>
    </w:p>
    <w:p w14:paraId="2E6F5DE9" w14:textId="29DD58FA" w:rsidR="005E01F3" w:rsidRPr="005E01F3" w:rsidRDefault="000654E9" w:rsidP="004F214F">
      <w:pPr>
        <w:spacing w:before="320"/>
        <w:rPr>
          <w:u w:val="single"/>
          <w:lang w:eastAsia="ko-KR"/>
        </w:rPr>
      </w:pPr>
      <w:r w:rsidRPr="00203355">
        <w:rPr>
          <w:i/>
          <w:iCs/>
          <w:u w:val="single"/>
        </w:rPr>
        <w:t xml:space="preserve">Observation </w:t>
      </w:r>
      <w:r>
        <w:rPr>
          <w:i/>
          <w:iCs/>
          <w:u w:val="single"/>
        </w:rPr>
        <w:t>19</w:t>
      </w:r>
      <w:r w:rsidRPr="00203355">
        <w:rPr>
          <w:i/>
          <w:iCs/>
          <w:u w:val="single"/>
        </w:rPr>
        <w:t>: Before discussing UE assisted information (UAI), first it is necessary to identify scenarios that could benefit from UAI and the potential benefit.</w:t>
      </w:r>
    </w:p>
    <w:p w14:paraId="5E9DF803" w14:textId="77777777" w:rsidR="00784097" w:rsidRPr="00784097" w:rsidRDefault="00784097"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F90DAC">
      <w:pPr>
        <w:pStyle w:val="a4"/>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2BB66EC2" w14:textId="77777777" w:rsidR="00026598" w:rsidRPr="00A13677" w:rsidRDefault="402C7D22" w:rsidP="00F90DAC">
      <w:pPr>
        <w:pStyle w:val="References"/>
        <w:numPr>
          <w:ilvl w:val="0"/>
          <w:numId w:val="12"/>
        </w:numPr>
        <w:spacing w:after="0"/>
        <w:jc w:val="both"/>
        <w:rPr>
          <w:rFonts w:eastAsia="SimSun"/>
          <w:lang w:eastAsia="zh-CN"/>
        </w:rPr>
      </w:pPr>
      <w:r w:rsidRPr="00A13677">
        <w:rPr>
          <w:rFonts w:eastAsia="SimSun"/>
          <w:lang w:val="en-GB" w:eastAsia="zh-CN"/>
        </w:rPr>
        <w:t>RP-25</w:t>
      </w:r>
      <w:r w:rsidR="00F96120" w:rsidRPr="00A13677">
        <w:rPr>
          <w:rFonts w:eastAsia="SimSun"/>
          <w:lang w:val="en-GB" w:eastAsia="zh-CN"/>
        </w:rPr>
        <w:t>2912</w:t>
      </w:r>
      <w:r w:rsidRPr="00A13677">
        <w:rPr>
          <w:rFonts w:eastAsia="SimSun"/>
          <w:lang w:eastAsia="zh-CN"/>
        </w:rPr>
        <w:t xml:space="preserve">, </w:t>
      </w:r>
      <w:r w:rsidR="00F96120" w:rsidRPr="00A13677">
        <w:rPr>
          <w:rFonts w:eastAsia="SimSun"/>
          <w:lang w:eastAsia="zh-CN"/>
        </w:rPr>
        <w:t>Revised</w:t>
      </w:r>
      <w:r w:rsidRPr="00A13677">
        <w:rPr>
          <w:rFonts w:eastAsia="SimSun"/>
          <w:lang w:eastAsia="zh-CN"/>
        </w:rPr>
        <w:t xml:space="preserve"> SID: Study on 6G Radio, NTT DOCOMO</w:t>
      </w:r>
      <w:r w:rsidR="00F96120" w:rsidRPr="00A13677">
        <w:rPr>
          <w:rFonts w:eastAsia="SimSun"/>
          <w:lang w:eastAsia="zh-CN"/>
        </w:rPr>
        <w:t>, CMCC, AT&amp;T, Vodafone</w:t>
      </w:r>
    </w:p>
    <w:p w14:paraId="26C49049" w14:textId="05357573" w:rsidR="00026598" w:rsidRDefault="00DD5C19" w:rsidP="00F90DAC">
      <w:pPr>
        <w:pStyle w:val="References"/>
        <w:numPr>
          <w:ilvl w:val="0"/>
          <w:numId w:val="12"/>
        </w:numPr>
        <w:spacing w:after="0"/>
        <w:jc w:val="both"/>
      </w:pPr>
      <w:r w:rsidRPr="00DD5C19">
        <w:t>R1-2508187</w:t>
      </w:r>
      <w:r w:rsidR="00026598" w:rsidRPr="00A13677">
        <w:t>, Final</w:t>
      </w:r>
      <w:r w:rsidR="00026598" w:rsidRPr="0006446B">
        <w:t xml:space="preserve"> Summary of 6GR Energy Efficiency Study</w:t>
      </w:r>
      <w:r w:rsidR="00026598">
        <w:t>, Moderators (Ericsson, MediaTek)</w:t>
      </w:r>
    </w:p>
    <w:p w14:paraId="4E6AA328" w14:textId="175A0D6C" w:rsidR="00CC0573" w:rsidRPr="005D16AD" w:rsidRDefault="00CC0573" w:rsidP="00F90DAC">
      <w:pPr>
        <w:pStyle w:val="References"/>
        <w:numPr>
          <w:ilvl w:val="0"/>
          <w:numId w:val="12"/>
        </w:numPr>
        <w:spacing w:after="0"/>
        <w:jc w:val="both"/>
        <w:rPr>
          <w:rFonts w:eastAsia="SimSun"/>
          <w:lang w:val="en-GB" w:eastAsia="zh-CN"/>
        </w:rPr>
      </w:pPr>
      <w:r w:rsidRPr="005D16AD">
        <w:rPr>
          <w:rFonts w:eastAsia="SimSun"/>
          <w:lang w:val="en-GB" w:eastAsia="zh-CN"/>
        </w:rPr>
        <w:t>3GPP TR 38.864 Study on network energy savings for NR (Release 18)</w:t>
      </w:r>
    </w:p>
    <w:p w14:paraId="6C0213F0" w14:textId="77777777" w:rsidR="00CC0573" w:rsidRPr="005452C7" w:rsidRDefault="00CC0573" w:rsidP="00F90DAC">
      <w:pPr>
        <w:pStyle w:val="References"/>
        <w:numPr>
          <w:ilvl w:val="0"/>
          <w:numId w:val="12"/>
        </w:numPr>
        <w:spacing w:after="0"/>
        <w:jc w:val="both"/>
        <w:rPr>
          <w:rFonts w:eastAsia="SimSun"/>
          <w:lang w:val="en-GB" w:eastAsia="zh-CN"/>
        </w:rPr>
      </w:pPr>
      <w:bookmarkStart w:id="12" w:name="_Ref210117364"/>
      <w:r w:rsidRPr="005452C7">
        <w:rPr>
          <w:rFonts w:eastAsia="SimSun"/>
          <w:lang w:val="en-GB" w:eastAsia="zh-CN"/>
        </w:rPr>
        <w:t>3GPP TR 38.840 Study on User Equipment (UE) power saving in NR (Release 16)</w:t>
      </w:r>
      <w:bookmarkEnd w:id="12"/>
    </w:p>
    <w:p w14:paraId="76ACBD8A" w14:textId="2A0A7156" w:rsidR="004D7E11" w:rsidRDefault="00F1012D" w:rsidP="00F90DAC">
      <w:pPr>
        <w:pStyle w:val="References"/>
        <w:numPr>
          <w:ilvl w:val="0"/>
          <w:numId w:val="12"/>
        </w:numPr>
        <w:spacing w:after="0"/>
        <w:jc w:val="both"/>
        <w:rPr>
          <w:rFonts w:eastAsia="SimSun"/>
          <w:lang w:val="en-GB" w:eastAsia="zh-CN"/>
        </w:rPr>
      </w:pPr>
      <w:bookmarkStart w:id="13" w:name="_Ref210046211"/>
      <w:r w:rsidRPr="00917053">
        <w:rPr>
          <w:rFonts w:eastAsia="SimSun"/>
          <w:lang w:val="en-GB" w:eastAsia="zh-CN"/>
        </w:rPr>
        <w:t>R1-</w:t>
      </w:r>
      <w:r w:rsidR="000633E8" w:rsidRPr="000633E8">
        <w:rPr>
          <w:rFonts w:eastAsia="SimSun"/>
          <w:lang w:val="en-GB" w:eastAsia="zh-CN"/>
        </w:rPr>
        <w:t>2508800</w:t>
      </w:r>
      <w:r w:rsidRPr="00906A46">
        <w:rPr>
          <w:rFonts w:eastAsia="SimSun"/>
          <w:lang w:val="en-GB" w:eastAsia="zh-CN"/>
        </w:rPr>
        <w:t>, Design of 6GR air interface, Samsung</w:t>
      </w:r>
      <w:bookmarkEnd w:id="13"/>
    </w:p>
    <w:p w14:paraId="176F7324" w14:textId="29A0E493" w:rsidR="00DD5C19" w:rsidRDefault="00DD5C19" w:rsidP="00DD5C19">
      <w:pPr>
        <w:rPr>
          <w:rFonts w:eastAsia="SimSun"/>
          <w:lang w:val="en-GB" w:eastAsia="zh-CN"/>
        </w:rPr>
      </w:pPr>
    </w:p>
    <w:p w14:paraId="1C6DB398" w14:textId="5344E070" w:rsidR="00DD5C19" w:rsidRPr="00DD5C19" w:rsidRDefault="00DD5C19" w:rsidP="00DD5C19">
      <w:pPr>
        <w:keepNext/>
        <w:keepLines/>
        <w:pBdr>
          <w:top w:val="single" w:sz="12" w:space="3" w:color="auto"/>
        </w:pBdr>
        <w:spacing w:before="240"/>
        <w:jc w:val="both"/>
        <w:outlineLvl w:val="0"/>
        <w:rPr>
          <w:rFonts w:ascii="Arial" w:eastAsia="바탕" w:hAnsi="Arial"/>
          <w:sz w:val="32"/>
          <w:szCs w:val="32"/>
          <w:lang w:val="en-GB" w:eastAsia="ko-KR"/>
        </w:rPr>
      </w:pPr>
      <w:r w:rsidRPr="00DD5C19">
        <w:rPr>
          <w:rFonts w:ascii="Arial" w:eastAsia="바탕" w:hAnsi="Arial"/>
          <w:sz w:val="32"/>
          <w:szCs w:val="32"/>
          <w:lang w:val="en-GB" w:eastAsia="ko-KR"/>
        </w:rPr>
        <w:t>Annex: RAN1 agreements</w:t>
      </w:r>
    </w:p>
    <w:p w14:paraId="239CDEEE" w14:textId="5B1336B1" w:rsidR="00DD5C19" w:rsidRPr="004F214F" w:rsidRDefault="00DD5C19">
      <w:pPr>
        <w:rPr>
          <w:rFonts w:eastAsiaTheme="minorEastAsia"/>
          <w:b/>
          <w:bCs/>
          <w:u w:val="single"/>
          <w:lang w:val="en-GB" w:eastAsia="ko-KR"/>
        </w:rPr>
      </w:pPr>
      <w:r w:rsidRPr="098BF335">
        <w:rPr>
          <w:rFonts w:eastAsiaTheme="minorEastAsia"/>
          <w:b/>
          <w:bCs/>
          <w:u w:val="single"/>
          <w:lang w:val="en-GB" w:eastAsia="ko-KR"/>
        </w:rPr>
        <w:t>RAN1#122</w:t>
      </w:r>
    </w:p>
    <w:tbl>
      <w:tblPr>
        <w:tblStyle w:val="a6"/>
        <w:tblW w:w="0" w:type="auto"/>
        <w:tblLook w:val="04A0" w:firstRow="1" w:lastRow="0" w:firstColumn="1" w:lastColumn="0" w:noHBand="0" w:noVBand="1"/>
      </w:tblPr>
      <w:tblGrid>
        <w:gridCol w:w="9628"/>
      </w:tblGrid>
      <w:tr w:rsidR="00DD5C19" w14:paraId="28DC275B" w14:textId="77777777" w:rsidTr="098BF335">
        <w:tc>
          <w:tcPr>
            <w:tcW w:w="9628" w:type="dxa"/>
          </w:tcPr>
          <w:p w14:paraId="086B03EA" w14:textId="77777777" w:rsidR="00DD5C19" w:rsidRPr="000C2E54" w:rsidRDefault="00DD5C19" w:rsidP="00DD5C19">
            <w:pPr>
              <w:rPr>
                <w:rFonts w:eastAsia="DengXian"/>
                <w:highlight w:val="green"/>
                <w:lang w:eastAsia="zh-CN"/>
              </w:rPr>
            </w:pPr>
            <w:r w:rsidRPr="000C2E54">
              <w:rPr>
                <w:rFonts w:eastAsia="DengXian"/>
                <w:highlight w:val="green"/>
                <w:lang w:eastAsia="zh-CN"/>
              </w:rPr>
              <w:t>Agreement</w:t>
            </w:r>
          </w:p>
          <w:p w14:paraId="0C81DA23" w14:textId="77777777" w:rsidR="00DD5C19" w:rsidRPr="000C2E54" w:rsidRDefault="00DD5C19" w:rsidP="00DD5C19">
            <w:pPr>
              <w:rPr>
                <w:rFonts w:eastAsia="Times New Roman"/>
                <w:lang w:val="en-GB"/>
              </w:rPr>
            </w:pPr>
            <w:r w:rsidRPr="000C2E54">
              <w:rPr>
                <w:rFonts w:eastAsia="Times New Roman"/>
              </w:rPr>
              <w:t>Study how to reuse and update reference configurations in TR 38.864 for 6G BS.</w:t>
            </w:r>
          </w:p>
          <w:p w14:paraId="6C9A380B" w14:textId="77777777" w:rsidR="00DD5C19" w:rsidRPr="000C2E54" w:rsidRDefault="00DD5C19" w:rsidP="00DD5C19">
            <w:pPr>
              <w:rPr>
                <w:rFonts w:eastAsia="DengXian"/>
                <w:highlight w:val="green"/>
                <w:lang w:eastAsia="zh-CN"/>
              </w:rPr>
            </w:pPr>
            <w:r w:rsidRPr="000C2E54">
              <w:rPr>
                <w:rFonts w:eastAsia="DengXian"/>
                <w:highlight w:val="green"/>
                <w:lang w:eastAsia="zh-CN"/>
              </w:rPr>
              <w:t>Agreement</w:t>
            </w:r>
          </w:p>
          <w:p w14:paraId="7364FB33" w14:textId="77777777" w:rsidR="00DD5C19" w:rsidRPr="000C2E54" w:rsidRDefault="00DD5C19" w:rsidP="00DD5C19">
            <w:pPr>
              <w:rPr>
                <w:rFonts w:eastAsia="Times New Roman"/>
              </w:rPr>
            </w:pPr>
            <w:r w:rsidRPr="000C2E54">
              <w:rPr>
                <w:rFonts w:eastAsia="Times New Roman"/>
              </w:rPr>
              <w:lastRenderedPageBreak/>
              <w:t xml:space="preserve">Study how/whether to reuse </w:t>
            </w:r>
            <w:r w:rsidRPr="000C2E54">
              <w:rPr>
                <w:rFonts w:eastAsia="DengXian"/>
                <w:lang w:eastAsia="zh-CN"/>
              </w:rPr>
              <w:t xml:space="preserve">or </w:t>
            </w:r>
            <w:r w:rsidRPr="000C2E54">
              <w:rPr>
                <w:rFonts w:eastAsia="Times New Roman"/>
              </w:rPr>
              <w:t>update the power model in TR 38.864 for evaluating BS power consumption for 6G BS.</w:t>
            </w:r>
          </w:p>
          <w:p w14:paraId="0405C173" w14:textId="77777777" w:rsidR="00DD5C19" w:rsidRPr="000C2E54" w:rsidRDefault="00DD5C19" w:rsidP="00DD5C19">
            <w:pPr>
              <w:rPr>
                <w:rFonts w:eastAsia="Times New Roman"/>
                <w:highlight w:val="green"/>
              </w:rPr>
            </w:pPr>
            <w:r w:rsidRPr="000C2E54">
              <w:rPr>
                <w:rFonts w:eastAsia="Times New Roman"/>
                <w:highlight w:val="green"/>
              </w:rPr>
              <w:t>Agreement</w:t>
            </w:r>
          </w:p>
          <w:p w14:paraId="6BDB1E3C" w14:textId="77777777" w:rsidR="00DD5C19" w:rsidRPr="000C2E54" w:rsidRDefault="00DD5C19" w:rsidP="00F90DAC">
            <w:pPr>
              <w:numPr>
                <w:ilvl w:val="0"/>
                <w:numId w:val="15"/>
              </w:numPr>
              <w:spacing w:after="0"/>
              <w:rPr>
                <w:rFonts w:eastAsia="Times New Roman"/>
              </w:rPr>
            </w:pPr>
            <w:r w:rsidRPr="000C2E54">
              <w:rPr>
                <w:rFonts w:eastAsia="Times New Roman"/>
              </w:rPr>
              <w:t>Study metric(s) for UE energy efficiency.</w:t>
            </w:r>
          </w:p>
          <w:p w14:paraId="5023CC3F" w14:textId="77777777" w:rsidR="00DD5C19" w:rsidRPr="000C2E54" w:rsidRDefault="00DD5C19" w:rsidP="00F90DAC">
            <w:pPr>
              <w:numPr>
                <w:ilvl w:val="0"/>
                <w:numId w:val="15"/>
              </w:numPr>
              <w:ind w:left="442" w:hanging="442"/>
              <w:rPr>
                <w:rFonts w:eastAsia="Times New Roman"/>
              </w:rPr>
            </w:pPr>
            <w:r w:rsidRPr="000C2E54">
              <w:rPr>
                <w:rFonts w:eastAsia="Times New Roman"/>
              </w:rPr>
              <w:t>Study metric(s) for BS energy efficiency.</w:t>
            </w:r>
          </w:p>
          <w:p w14:paraId="085F6ED2" w14:textId="77777777" w:rsidR="00DD5C19" w:rsidRPr="000C2E54" w:rsidRDefault="00DD5C19" w:rsidP="00DD5C19">
            <w:pPr>
              <w:rPr>
                <w:rFonts w:eastAsia="DengXian"/>
                <w:highlight w:val="green"/>
                <w:lang w:eastAsia="zh-CN"/>
              </w:rPr>
            </w:pPr>
            <w:r w:rsidRPr="000C2E54">
              <w:rPr>
                <w:rFonts w:eastAsia="DengXian"/>
                <w:highlight w:val="green"/>
                <w:lang w:eastAsia="zh-CN"/>
              </w:rPr>
              <w:t>Agreement</w:t>
            </w:r>
          </w:p>
          <w:p w14:paraId="502B3146" w14:textId="77777777" w:rsidR="00DD5C19" w:rsidRPr="000C2E54" w:rsidRDefault="00DD5C19" w:rsidP="00DD5C19">
            <w:pPr>
              <w:rPr>
                <w:rFonts w:eastAsia="Times New Roman"/>
              </w:rPr>
            </w:pPr>
            <w:r w:rsidRPr="000C2E54">
              <w:rPr>
                <w:rFonts w:eastAsia="Times New Roman"/>
              </w:rPr>
              <w:t>Study reference configurations and power consumption model for 6G UE, considering but not restricted to the following:</w:t>
            </w:r>
          </w:p>
          <w:p w14:paraId="240E331B" w14:textId="77777777" w:rsidR="00DD5C19" w:rsidRPr="000C2E54" w:rsidRDefault="00DD5C19" w:rsidP="00F90DAC">
            <w:pPr>
              <w:numPr>
                <w:ilvl w:val="0"/>
                <w:numId w:val="14"/>
              </w:numPr>
              <w:spacing w:after="0"/>
              <w:rPr>
                <w:rFonts w:eastAsia="Times New Roman"/>
              </w:rPr>
            </w:pPr>
            <w:r w:rsidRPr="000C2E54">
              <w:rPr>
                <w:rFonts w:eastAsia="Times New Roman"/>
              </w:rPr>
              <w:t>TR 38.840 (UEPS), TR38.875 (</w:t>
            </w:r>
            <w:proofErr w:type="spellStart"/>
            <w:r w:rsidRPr="000C2E54">
              <w:rPr>
                <w:rFonts w:eastAsia="Times New Roman"/>
              </w:rPr>
              <w:t>RedCap</w:t>
            </w:r>
            <w:proofErr w:type="spellEnd"/>
            <w:r w:rsidRPr="000C2E54">
              <w:rPr>
                <w:rFonts w:eastAsia="Times New Roman"/>
              </w:rPr>
              <w:t>), TR38.865 (</w:t>
            </w:r>
            <w:proofErr w:type="spellStart"/>
            <w:r w:rsidRPr="000C2E54">
              <w:rPr>
                <w:rFonts w:eastAsia="Times New Roman"/>
              </w:rPr>
              <w:t>eRedCap</w:t>
            </w:r>
            <w:proofErr w:type="spellEnd"/>
            <w:r w:rsidRPr="000C2E54">
              <w:rPr>
                <w:rFonts w:eastAsia="Times New Roman"/>
              </w:rPr>
              <w:t>), and TR38.869 (LP-WUS/WUR) for reference configurations</w:t>
            </w:r>
          </w:p>
          <w:p w14:paraId="4FCB6322" w14:textId="77777777" w:rsidR="00DD5C19" w:rsidRPr="000C2E54" w:rsidRDefault="00DD5C19" w:rsidP="00F90DAC">
            <w:pPr>
              <w:numPr>
                <w:ilvl w:val="0"/>
                <w:numId w:val="15"/>
              </w:numPr>
              <w:ind w:left="442" w:hanging="442"/>
              <w:rPr>
                <w:rFonts w:eastAsia="Times New Roman"/>
              </w:rPr>
            </w:pPr>
            <w:r w:rsidRPr="000C2E54">
              <w:rPr>
                <w:rFonts w:eastAsia="Times New Roman"/>
              </w:rPr>
              <w:t>TR 38.840 (UEPS), TR38.875 (</w:t>
            </w:r>
            <w:proofErr w:type="spellStart"/>
            <w:r w:rsidRPr="000C2E54">
              <w:rPr>
                <w:rFonts w:eastAsia="Times New Roman"/>
              </w:rPr>
              <w:t>RedCap</w:t>
            </w:r>
            <w:proofErr w:type="spellEnd"/>
            <w:r w:rsidRPr="000C2E54">
              <w:rPr>
                <w:rFonts w:eastAsia="Times New Roman"/>
              </w:rPr>
              <w:t>), and TR38.869 (LP-WUS/WUR) for power consumption models</w:t>
            </w:r>
          </w:p>
          <w:p w14:paraId="48A6DE67" w14:textId="77777777" w:rsidR="00DD5C19" w:rsidRPr="000C2E54" w:rsidRDefault="00DD5C19" w:rsidP="00DD5C19">
            <w:pPr>
              <w:rPr>
                <w:rFonts w:eastAsia="DengXian"/>
                <w:highlight w:val="green"/>
                <w:lang w:eastAsia="zh-CN"/>
              </w:rPr>
            </w:pPr>
            <w:r w:rsidRPr="000C2E54">
              <w:rPr>
                <w:rFonts w:eastAsia="DengXian"/>
                <w:highlight w:val="green"/>
                <w:lang w:eastAsia="zh-CN"/>
              </w:rPr>
              <w:t>Agreement</w:t>
            </w:r>
          </w:p>
          <w:p w14:paraId="44AEE118" w14:textId="77777777" w:rsidR="00DD5C19" w:rsidRPr="000C2E54" w:rsidRDefault="00DD5C19" w:rsidP="00F90DAC">
            <w:pPr>
              <w:numPr>
                <w:ilvl w:val="0"/>
                <w:numId w:val="13"/>
              </w:numPr>
              <w:spacing w:after="0"/>
              <w:rPr>
                <w:rFonts w:eastAsia="Times New Roman"/>
              </w:rPr>
            </w:pPr>
            <w:r w:rsidRPr="000C2E54">
              <w:rPr>
                <w:rFonts w:eastAsia="Times New Roman"/>
              </w:rPr>
              <w:t>Study baseline BS setting(s) for evaluating 6G BS EE improvement/impact, considering</w:t>
            </w:r>
            <w:r w:rsidRPr="000C2E54">
              <w:rPr>
                <w:rFonts w:eastAsia="DengXian"/>
                <w:lang w:eastAsia="zh-CN"/>
              </w:rPr>
              <w:t xml:space="preserve"> </w:t>
            </w:r>
            <w:r w:rsidRPr="000C2E54">
              <w:rPr>
                <w:rFonts w:eastAsia="Times New Roman"/>
              </w:rPr>
              <w:t>NR features and 6G BS reference configuration(s)</w:t>
            </w:r>
          </w:p>
          <w:p w14:paraId="59C9AC19" w14:textId="03FE4118" w:rsidR="00DD5C19" w:rsidRPr="004F214F" w:rsidRDefault="00DD5C19" w:rsidP="004F214F">
            <w:pPr>
              <w:numPr>
                <w:ilvl w:val="0"/>
                <w:numId w:val="13"/>
              </w:numPr>
              <w:spacing w:after="0"/>
              <w:rPr>
                <w:rFonts w:eastAsiaTheme="minorEastAsia"/>
                <w:b/>
                <w:bCs/>
                <w:u w:val="single"/>
                <w:lang w:eastAsia="ko-KR"/>
              </w:rPr>
            </w:pPr>
            <w:r w:rsidRPr="000C2E54">
              <w:rPr>
                <w:rFonts w:eastAsia="Times New Roman"/>
              </w:rPr>
              <w:t>Study baseline UE setting(s) for evaluating 6G UE EE improvement/impact, considering NR features and 6G UE reference configuration(s)</w:t>
            </w:r>
          </w:p>
        </w:tc>
      </w:tr>
    </w:tbl>
    <w:p w14:paraId="27FD071A" w14:textId="77777777" w:rsidR="00DD5C19" w:rsidRPr="00DD5C19" w:rsidRDefault="00DD5C19" w:rsidP="00DD5C19">
      <w:pPr>
        <w:rPr>
          <w:rFonts w:eastAsiaTheme="minorEastAsia"/>
          <w:b/>
          <w:bCs/>
          <w:u w:val="single"/>
          <w:lang w:val="en-GB" w:eastAsia="ko-KR"/>
        </w:rPr>
      </w:pPr>
    </w:p>
    <w:p w14:paraId="66A94BEE" w14:textId="0EEF0AE9" w:rsidR="00DD5C19" w:rsidRPr="004F214F" w:rsidRDefault="00DD5C19">
      <w:pPr>
        <w:rPr>
          <w:rFonts w:eastAsiaTheme="minorEastAsia"/>
          <w:b/>
          <w:bCs/>
          <w:u w:val="single"/>
          <w:lang w:val="en-GB" w:eastAsia="ko-KR"/>
        </w:rPr>
      </w:pPr>
      <w:r w:rsidRPr="098BF335">
        <w:rPr>
          <w:rFonts w:eastAsiaTheme="minorEastAsia"/>
          <w:b/>
          <w:bCs/>
          <w:u w:val="single"/>
          <w:lang w:val="en-GB" w:eastAsia="ko-KR"/>
        </w:rPr>
        <w:t>RAN1#122bis</w:t>
      </w:r>
    </w:p>
    <w:tbl>
      <w:tblPr>
        <w:tblStyle w:val="a6"/>
        <w:tblW w:w="0" w:type="auto"/>
        <w:tblLook w:val="04A0" w:firstRow="1" w:lastRow="0" w:firstColumn="1" w:lastColumn="0" w:noHBand="0" w:noVBand="1"/>
      </w:tblPr>
      <w:tblGrid>
        <w:gridCol w:w="9628"/>
      </w:tblGrid>
      <w:tr w:rsidR="00DD5C19" w14:paraId="45DE398F" w14:textId="77777777" w:rsidTr="098BF335">
        <w:tc>
          <w:tcPr>
            <w:tcW w:w="9628" w:type="dxa"/>
          </w:tcPr>
          <w:p w14:paraId="019024DA" w14:textId="77777777" w:rsidR="00DD5C19" w:rsidRPr="004F214F" w:rsidRDefault="00DD5C19">
            <w:pPr>
              <w:rPr>
                <w:rFonts w:eastAsiaTheme="minorEastAsia"/>
                <w:highlight w:val="green"/>
                <w:lang w:eastAsia="zh-CN"/>
              </w:rPr>
            </w:pPr>
            <w:r w:rsidRPr="098BF335">
              <w:rPr>
                <w:rFonts w:eastAsiaTheme="minorEastAsia"/>
                <w:highlight w:val="green"/>
                <w:lang w:eastAsia="zh-CN"/>
              </w:rPr>
              <w:t>Agreement</w:t>
            </w:r>
          </w:p>
          <w:p w14:paraId="11E277EB" w14:textId="77777777" w:rsidR="00DD5C19" w:rsidRPr="004F214F" w:rsidRDefault="00DD5C19">
            <w:pPr>
              <w:rPr>
                <w:rFonts w:eastAsiaTheme="minorEastAsia"/>
                <w:lang w:eastAsia="zh-CN"/>
              </w:rPr>
            </w:pPr>
            <w:r w:rsidRPr="005C26B2">
              <w:rPr>
                <w:rFonts w:eastAsia="PMingLiU"/>
                <w:lang w:eastAsia="zh-TW"/>
              </w:rPr>
              <w:t>At least the following NR metrics</w:t>
            </w:r>
            <w:r w:rsidRPr="098BF335">
              <w:rPr>
                <w:rFonts w:eastAsiaTheme="minorEastAsia"/>
                <w:lang w:eastAsia="zh-CN"/>
              </w:rPr>
              <w:t>,</w:t>
            </w:r>
          </w:p>
          <w:p w14:paraId="381F391B" w14:textId="77777777" w:rsidR="00DD5C19" w:rsidRPr="005C26B2" w:rsidRDefault="00DD5C19" w:rsidP="00F90DAC">
            <w:pPr>
              <w:numPr>
                <w:ilvl w:val="0"/>
                <w:numId w:val="18"/>
              </w:numPr>
              <w:suppressAutoHyphens/>
              <w:spacing w:after="160" w:line="259" w:lineRule="auto"/>
              <w:jc w:val="both"/>
              <w:rPr>
                <w:rFonts w:eastAsia="PMingLiU"/>
                <w:lang w:eastAsia="zh-TW"/>
              </w:rPr>
            </w:pPr>
            <w:r w:rsidRPr="005C26B2">
              <w:rPr>
                <w:rFonts w:eastAsia="PMingLiU"/>
                <w:lang w:eastAsia="zh-TW"/>
              </w:rPr>
              <w:t>Network energy saving gain relative to baseline</w:t>
            </w:r>
            <w:r w:rsidRPr="098BF335">
              <w:rPr>
                <w:rFonts w:eastAsiaTheme="minorEastAsia"/>
                <w:lang w:eastAsia="zh-CN"/>
              </w:rPr>
              <w:t xml:space="preserve"> for BS</w:t>
            </w:r>
          </w:p>
          <w:p w14:paraId="20DE91C5" w14:textId="77777777" w:rsidR="00DD5C19" w:rsidRPr="005C26B2" w:rsidRDefault="00DD5C19" w:rsidP="00F90DAC">
            <w:pPr>
              <w:numPr>
                <w:ilvl w:val="0"/>
                <w:numId w:val="18"/>
              </w:numPr>
              <w:suppressAutoHyphens/>
              <w:spacing w:after="160" w:line="259" w:lineRule="auto"/>
              <w:jc w:val="both"/>
              <w:rPr>
                <w:rFonts w:eastAsia="PMingLiU"/>
                <w:lang w:eastAsia="zh-TW"/>
              </w:rPr>
            </w:pPr>
            <w:r w:rsidRPr="005C26B2">
              <w:rPr>
                <w:rFonts w:eastAsia="PMingLiU"/>
                <w:lang w:eastAsia="zh-TW"/>
              </w:rPr>
              <w:t xml:space="preserve">UE </w:t>
            </w:r>
            <w:r w:rsidRPr="098BF335">
              <w:rPr>
                <w:rFonts w:eastAsiaTheme="minorEastAsia"/>
                <w:lang w:eastAsia="zh-CN"/>
              </w:rPr>
              <w:t>energy</w:t>
            </w:r>
            <w:r w:rsidRPr="005C26B2">
              <w:rPr>
                <w:rFonts w:eastAsia="PMingLiU"/>
                <w:lang w:eastAsia="zh-TW"/>
              </w:rPr>
              <w:t xml:space="preserve"> saving gain relative to baseline</w:t>
            </w:r>
            <w:r w:rsidRPr="098BF335">
              <w:rPr>
                <w:rFonts w:eastAsiaTheme="minorEastAsia"/>
                <w:lang w:eastAsia="zh-CN"/>
              </w:rPr>
              <w:t xml:space="preserve"> for UE</w:t>
            </w:r>
          </w:p>
          <w:p w14:paraId="158B0358" w14:textId="77777777" w:rsidR="00DD5C19" w:rsidRPr="00413CB4" w:rsidRDefault="00DD5C19" w:rsidP="00F90DAC">
            <w:pPr>
              <w:numPr>
                <w:ilvl w:val="0"/>
                <w:numId w:val="18"/>
              </w:numPr>
              <w:suppressAutoHyphens/>
              <w:spacing w:after="160" w:line="259" w:lineRule="auto"/>
              <w:jc w:val="both"/>
              <w:rPr>
                <w:rFonts w:eastAsia="PMingLiU"/>
                <w:lang w:eastAsia="zh-TW"/>
              </w:rPr>
            </w:pPr>
            <w:r w:rsidRPr="005C26B2">
              <w:rPr>
                <w:rFonts w:eastAsia="PMingLiU"/>
                <w:lang w:eastAsia="zh-TW"/>
              </w:rPr>
              <w:t xml:space="preserve">Impact to UPT (User-Perceived Throughput), if </w:t>
            </w:r>
            <w:r w:rsidRPr="098BF335">
              <w:rPr>
                <w:rFonts w:eastAsiaTheme="minorEastAsia"/>
                <w:lang w:eastAsia="zh-CN"/>
              </w:rPr>
              <w:t>applicable,</w:t>
            </w:r>
          </w:p>
          <w:p w14:paraId="110BF31B" w14:textId="77777777" w:rsidR="00DD5C19" w:rsidRPr="004F214F" w:rsidRDefault="00DD5C19">
            <w:pPr>
              <w:rPr>
                <w:rFonts w:eastAsiaTheme="minorEastAsia"/>
                <w:lang w:eastAsia="zh-CN"/>
              </w:rPr>
            </w:pPr>
            <w:r w:rsidRPr="098BF335">
              <w:rPr>
                <w:rFonts w:eastAsiaTheme="minorEastAsia"/>
                <w:lang w:eastAsia="zh-CN"/>
              </w:rPr>
              <w:t xml:space="preserve">as well as the metrics </w:t>
            </w:r>
          </w:p>
          <w:p w14:paraId="127A05C3" w14:textId="77777777" w:rsidR="00DD5C19" w:rsidRPr="00AD1E5E" w:rsidRDefault="00DD5C19" w:rsidP="00F90DAC">
            <w:pPr>
              <w:numPr>
                <w:ilvl w:val="0"/>
                <w:numId w:val="18"/>
              </w:numPr>
              <w:suppressAutoHyphens/>
              <w:spacing w:after="160" w:line="259" w:lineRule="auto"/>
              <w:jc w:val="both"/>
              <w:rPr>
                <w:rFonts w:eastAsia="PMingLiU"/>
                <w:lang w:eastAsia="zh-TW"/>
              </w:rPr>
            </w:pPr>
            <w:r w:rsidRPr="00413CB4">
              <w:rPr>
                <w:rFonts w:eastAsia="PMingLiU"/>
                <w:lang w:eastAsia="zh-TW"/>
              </w:rPr>
              <w:t>Impact to l</w:t>
            </w:r>
            <w:r w:rsidRPr="005C26B2">
              <w:rPr>
                <w:rFonts w:eastAsia="PMingLiU"/>
                <w:lang w:eastAsia="zh-TW"/>
              </w:rPr>
              <w:t>atency, if applicable</w:t>
            </w:r>
          </w:p>
          <w:p w14:paraId="6E3BD118" w14:textId="77777777" w:rsidR="00DD5C19" w:rsidRPr="005C26B2" w:rsidRDefault="00DD5C19" w:rsidP="00F90DAC">
            <w:pPr>
              <w:numPr>
                <w:ilvl w:val="0"/>
                <w:numId w:val="18"/>
              </w:numPr>
              <w:suppressAutoHyphens/>
              <w:spacing w:after="160" w:line="259" w:lineRule="auto"/>
              <w:jc w:val="both"/>
              <w:rPr>
                <w:rFonts w:eastAsia="PMingLiU"/>
                <w:lang w:eastAsia="zh-TW"/>
              </w:rPr>
            </w:pPr>
            <w:r w:rsidRPr="098BF335">
              <w:rPr>
                <w:rFonts w:eastAsiaTheme="minorEastAsia"/>
                <w:lang w:eastAsia="zh-CN"/>
              </w:rPr>
              <w:t>Impact to QoS/</w:t>
            </w:r>
            <w:r w:rsidRPr="005C26B2">
              <w:rPr>
                <w:rFonts w:eastAsia="PMingLiU"/>
                <w:lang w:eastAsia="zh-TW"/>
              </w:rPr>
              <w:t>delay budget satisfaction</w:t>
            </w:r>
            <w:r w:rsidRPr="098BF335">
              <w:rPr>
                <w:rFonts w:eastAsiaTheme="minorEastAsia"/>
                <w:lang w:eastAsia="zh-CN"/>
              </w:rPr>
              <w:t xml:space="preserve"> rate</w:t>
            </w:r>
            <w:r w:rsidRPr="005C26B2">
              <w:rPr>
                <w:rFonts w:eastAsia="PMingLiU"/>
                <w:lang w:eastAsia="zh-TW"/>
              </w:rPr>
              <w:t>,</w:t>
            </w:r>
            <w:r w:rsidRPr="098BF335">
              <w:rPr>
                <w:rFonts w:eastAsiaTheme="minorEastAsia"/>
                <w:lang w:eastAsia="zh-CN"/>
              </w:rPr>
              <w:t xml:space="preserve"> if applicable</w:t>
            </w:r>
          </w:p>
          <w:p w14:paraId="07D17BF6" w14:textId="77777777" w:rsidR="00DD5C19" w:rsidRPr="004F214F" w:rsidRDefault="00DD5C19">
            <w:pPr>
              <w:rPr>
                <w:rFonts w:eastAsiaTheme="minorEastAsia"/>
                <w:lang w:eastAsia="zh-CN"/>
              </w:rPr>
            </w:pPr>
            <w:r w:rsidRPr="098BF335">
              <w:rPr>
                <w:rFonts w:eastAsiaTheme="minorEastAsia"/>
                <w:lang w:eastAsia="zh-CN"/>
              </w:rPr>
              <w:t xml:space="preserve">are used </w:t>
            </w:r>
            <w:r w:rsidRPr="005C26B2">
              <w:rPr>
                <w:rFonts w:eastAsia="PMingLiU"/>
                <w:lang w:eastAsia="zh-TW"/>
              </w:rPr>
              <w:t xml:space="preserve">for 6G </w:t>
            </w:r>
            <w:r w:rsidRPr="098BF335">
              <w:rPr>
                <w:rFonts w:eastAsiaTheme="minorEastAsia"/>
                <w:lang w:eastAsia="zh-CN"/>
              </w:rPr>
              <w:t xml:space="preserve">energy efficiency </w:t>
            </w:r>
            <w:r w:rsidRPr="005C26B2">
              <w:rPr>
                <w:rFonts w:eastAsia="PMingLiU"/>
                <w:lang w:eastAsia="zh-TW"/>
              </w:rPr>
              <w:t>evaluation</w:t>
            </w:r>
            <w:r w:rsidRPr="098BF335">
              <w:rPr>
                <w:rFonts w:eastAsiaTheme="minorEastAsia"/>
                <w:lang w:eastAsia="zh-CN"/>
              </w:rPr>
              <w:t>.</w:t>
            </w:r>
          </w:p>
          <w:p w14:paraId="0A8D31C3" w14:textId="77777777" w:rsidR="00DD5C19" w:rsidRDefault="00DD5C19" w:rsidP="00DD5C19">
            <w:pPr>
              <w:rPr>
                <w:rFonts w:eastAsiaTheme="minorEastAsia"/>
                <w:lang w:eastAsia="zh-CN"/>
              </w:rPr>
            </w:pPr>
          </w:p>
          <w:p w14:paraId="65BAAB74" w14:textId="77777777" w:rsidR="00DD5C19" w:rsidRPr="004F214F" w:rsidRDefault="00DD5C19">
            <w:pPr>
              <w:rPr>
                <w:rFonts w:eastAsiaTheme="minorEastAsia"/>
                <w:highlight w:val="green"/>
                <w:lang w:eastAsia="zh-CN"/>
              </w:rPr>
            </w:pPr>
            <w:r w:rsidRPr="098BF335">
              <w:rPr>
                <w:rFonts w:eastAsiaTheme="minorEastAsia"/>
                <w:highlight w:val="green"/>
                <w:lang w:eastAsia="zh-CN"/>
              </w:rPr>
              <w:t>Agreement</w:t>
            </w:r>
          </w:p>
          <w:p w14:paraId="45506206" w14:textId="77777777" w:rsidR="00DD5C19" w:rsidRPr="004F214F" w:rsidRDefault="00DD5C19">
            <w:pPr>
              <w:rPr>
                <w:rFonts w:eastAsiaTheme="minorEastAsia"/>
                <w:lang w:eastAsia="zh-CN"/>
              </w:rPr>
            </w:pPr>
            <w:r w:rsidRPr="00DE18D8">
              <w:rPr>
                <w:rFonts w:eastAsia="PMingLiU"/>
                <w:lang w:eastAsia="zh-TW"/>
              </w:rPr>
              <w:t>Apply the following evaluation methodology framework</w:t>
            </w:r>
            <w:r w:rsidRPr="098BF335">
              <w:rPr>
                <w:rFonts w:eastAsiaTheme="minorEastAsia"/>
                <w:lang w:eastAsia="zh-CN"/>
              </w:rPr>
              <w:t xml:space="preserve"> for</w:t>
            </w:r>
            <w:r w:rsidRPr="00DE18D8">
              <w:rPr>
                <w:rFonts w:eastAsia="PMingLiU"/>
                <w:lang w:eastAsia="zh-TW"/>
              </w:rPr>
              <w:t xml:space="preserve"> Quantitative analysis</w:t>
            </w:r>
            <w:r w:rsidRPr="098BF335">
              <w:rPr>
                <w:rFonts w:eastAsiaTheme="minorEastAsia"/>
                <w:lang w:eastAsia="zh-CN"/>
              </w:rPr>
              <w:t>,</w:t>
            </w:r>
          </w:p>
          <w:p w14:paraId="37CD54B3" w14:textId="77777777" w:rsidR="00DD5C19" w:rsidRPr="00F376D6" w:rsidRDefault="00DD5C19" w:rsidP="00F90DAC">
            <w:pPr>
              <w:pStyle w:val="a4"/>
              <w:numPr>
                <w:ilvl w:val="0"/>
                <w:numId w:val="20"/>
              </w:numPr>
              <w:spacing w:after="0"/>
              <w:ind w:leftChars="0"/>
              <w:rPr>
                <w:rFonts w:eastAsia="PMingLiU"/>
                <w:lang w:eastAsia="zh-TW"/>
              </w:rPr>
            </w:pPr>
            <w:r w:rsidRPr="00F376D6">
              <w:rPr>
                <w:rFonts w:eastAsia="PMingLiU"/>
                <w:lang w:eastAsia="zh-TW"/>
              </w:rPr>
              <w:t>For NW unloaded/empty load case or UE idle/inactive mode:</w:t>
            </w:r>
          </w:p>
          <w:p w14:paraId="5B372CAB" w14:textId="77777777" w:rsidR="00DD5C19" w:rsidRPr="00F376D6" w:rsidRDefault="00DD5C19" w:rsidP="00F90DAC">
            <w:pPr>
              <w:numPr>
                <w:ilvl w:val="0"/>
                <w:numId w:val="19"/>
              </w:numPr>
              <w:suppressAutoHyphens/>
              <w:spacing w:after="160" w:line="259" w:lineRule="auto"/>
              <w:jc w:val="both"/>
              <w:rPr>
                <w:rFonts w:eastAsia="PMingLiU"/>
                <w:lang w:eastAsia="zh-TW"/>
              </w:rPr>
            </w:pPr>
            <w:r w:rsidRPr="098BF335">
              <w:rPr>
                <w:rFonts w:eastAsiaTheme="minorEastAsia"/>
                <w:lang w:eastAsia="zh-CN"/>
              </w:rPr>
              <w:t>For energy saving: a</w:t>
            </w:r>
            <w:r w:rsidRPr="00DE18D8">
              <w:rPr>
                <w:rFonts w:eastAsia="PMingLiU"/>
                <w:lang w:eastAsia="zh-TW"/>
              </w:rPr>
              <w:t>nalytical calculation</w:t>
            </w:r>
          </w:p>
          <w:p w14:paraId="6EB98D8F" w14:textId="77777777" w:rsidR="00DD5C19" w:rsidRPr="002F142F" w:rsidRDefault="00DD5C19" w:rsidP="00F90DAC">
            <w:pPr>
              <w:numPr>
                <w:ilvl w:val="0"/>
                <w:numId w:val="19"/>
              </w:numPr>
              <w:suppressAutoHyphens/>
              <w:spacing w:after="160" w:line="259" w:lineRule="auto"/>
              <w:jc w:val="both"/>
              <w:rPr>
                <w:rFonts w:eastAsia="PMingLiU"/>
                <w:lang w:eastAsia="zh-TW"/>
              </w:rPr>
            </w:pPr>
            <w:r w:rsidRPr="098BF335">
              <w:rPr>
                <w:rFonts w:eastAsiaTheme="minorEastAsia"/>
                <w:lang w:eastAsia="zh-CN"/>
              </w:rPr>
              <w:t>For performance impact: a</w:t>
            </w:r>
            <w:r w:rsidRPr="00DE18D8">
              <w:rPr>
                <w:rFonts w:eastAsia="PMingLiU"/>
                <w:lang w:eastAsia="zh-TW"/>
              </w:rPr>
              <w:t>nalytical calculation</w:t>
            </w:r>
            <w:r w:rsidRPr="098BF335">
              <w:rPr>
                <w:rFonts w:eastAsiaTheme="minorEastAsia"/>
                <w:lang w:eastAsia="zh-CN"/>
              </w:rPr>
              <w:t xml:space="preserve">, </w:t>
            </w:r>
            <w:r w:rsidRPr="00DE18D8">
              <w:rPr>
                <w:rFonts w:eastAsia="PMingLiU"/>
                <w:lang w:eastAsia="zh-TW"/>
              </w:rPr>
              <w:t>LLS</w:t>
            </w:r>
          </w:p>
          <w:p w14:paraId="5F78A74D" w14:textId="77777777" w:rsidR="00DD5C19" w:rsidRPr="002F142F" w:rsidRDefault="00DD5C19" w:rsidP="00F90DAC">
            <w:pPr>
              <w:pStyle w:val="a4"/>
              <w:numPr>
                <w:ilvl w:val="0"/>
                <w:numId w:val="20"/>
              </w:numPr>
              <w:spacing w:after="0"/>
              <w:ind w:leftChars="0"/>
              <w:rPr>
                <w:rFonts w:eastAsia="PMingLiU"/>
                <w:lang w:eastAsia="zh-TW"/>
              </w:rPr>
            </w:pPr>
            <w:r w:rsidRPr="00DE18D8">
              <w:rPr>
                <w:rFonts w:eastAsia="PMingLiU"/>
                <w:lang w:eastAsia="zh-TW"/>
              </w:rPr>
              <w:t>For loaded cases and connected-mode UEs</w:t>
            </w:r>
          </w:p>
          <w:p w14:paraId="32B714A8" w14:textId="77777777" w:rsidR="00DD5C19" w:rsidRPr="004F214F" w:rsidRDefault="00DD5C19" w:rsidP="004F214F">
            <w:pPr>
              <w:numPr>
                <w:ilvl w:val="0"/>
                <w:numId w:val="19"/>
              </w:numPr>
              <w:suppressAutoHyphens/>
              <w:spacing w:after="160" w:line="259" w:lineRule="auto"/>
              <w:jc w:val="both"/>
              <w:rPr>
                <w:rFonts w:eastAsiaTheme="minorEastAsia"/>
                <w:lang w:eastAsia="zh-CN"/>
              </w:rPr>
            </w:pPr>
            <w:r w:rsidRPr="098BF335">
              <w:rPr>
                <w:rFonts w:eastAsiaTheme="minorEastAsia"/>
                <w:lang w:eastAsia="zh-CN"/>
              </w:rPr>
              <w:t>For energy saving: SLS</w:t>
            </w:r>
          </w:p>
          <w:p w14:paraId="34A04926" w14:textId="77777777" w:rsidR="00DD5C19" w:rsidRPr="004F214F" w:rsidRDefault="00DD5C19" w:rsidP="004F214F">
            <w:pPr>
              <w:numPr>
                <w:ilvl w:val="0"/>
                <w:numId w:val="19"/>
              </w:numPr>
              <w:suppressAutoHyphens/>
              <w:spacing w:after="160" w:line="259" w:lineRule="auto"/>
              <w:jc w:val="both"/>
              <w:rPr>
                <w:rFonts w:eastAsiaTheme="minorEastAsia"/>
                <w:lang w:eastAsia="zh-CN"/>
              </w:rPr>
            </w:pPr>
            <w:r w:rsidRPr="098BF335">
              <w:rPr>
                <w:rFonts w:eastAsiaTheme="minorEastAsia"/>
                <w:lang w:eastAsia="zh-CN"/>
              </w:rPr>
              <w:t>For performance impact: LLS, SLS</w:t>
            </w:r>
          </w:p>
          <w:p w14:paraId="042301A9" w14:textId="77777777" w:rsidR="00DD5C19" w:rsidRDefault="00DD5C19" w:rsidP="00DD5C19">
            <w:pPr>
              <w:rPr>
                <w:rFonts w:eastAsiaTheme="minorEastAsia"/>
                <w:lang w:eastAsia="zh-CN"/>
              </w:rPr>
            </w:pPr>
          </w:p>
          <w:p w14:paraId="4E03757A" w14:textId="77777777" w:rsidR="00DD5C19" w:rsidRPr="004F214F" w:rsidRDefault="00DD5C19">
            <w:pPr>
              <w:rPr>
                <w:rFonts w:eastAsiaTheme="minorEastAsia"/>
                <w:highlight w:val="green"/>
                <w:lang w:eastAsia="zh-CN"/>
              </w:rPr>
            </w:pPr>
            <w:r w:rsidRPr="098BF335">
              <w:rPr>
                <w:rFonts w:eastAsiaTheme="minorEastAsia"/>
                <w:highlight w:val="green"/>
                <w:lang w:eastAsia="zh-CN"/>
              </w:rPr>
              <w:t>Agreement</w:t>
            </w:r>
          </w:p>
          <w:p w14:paraId="75BEB54A" w14:textId="77777777" w:rsidR="00DD5C19" w:rsidRPr="006C3604" w:rsidRDefault="00DD5C19" w:rsidP="00DD5C19">
            <w:pPr>
              <w:spacing w:line="256" w:lineRule="auto"/>
              <w:rPr>
                <w:rFonts w:eastAsia="Calibri" w:cs="Arial"/>
              </w:rPr>
            </w:pPr>
            <w:r w:rsidRPr="006C3604">
              <w:rPr>
                <w:rFonts w:eastAsia="Calibri" w:cs="Arial"/>
              </w:rPr>
              <w:t>For evaluation purposes, expand the existing BS power model reference configuration with a set for ~7 GHz operation with the following parameters:</w:t>
            </w:r>
          </w:p>
          <w:tbl>
            <w:tblPr>
              <w:tblW w:w="4215" w:type="dxa"/>
              <w:jc w:val="center"/>
              <w:tblLook w:val="04A0" w:firstRow="1" w:lastRow="0" w:firstColumn="1" w:lastColumn="0" w:noHBand="0" w:noVBand="1"/>
            </w:tblPr>
            <w:tblGrid>
              <w:gridCol w:w="2129"/>
              <w:gridCol w:w="2086"/>
            </w:tblGrid>
            <w:tr w:rsidR="00DD5C19" w:rsidRPr="006C3604" w14:paraId="174D4479" w14:textId="77777777" w:rsidTr="004F214F">
              <w:trPr>
                <w:jc w:val="center"/>
              </w:trPr>
              <w:tc>
                <w:tcPr>
                  <w:tcW w:w="2132"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03DCE45" w14:textId="77777777" w:rsidR="00DD5C19" w:rsidRPr="004F214F" w:rsidRDefault="00DD5C19" w:rsidP="004F214F">
                  <w:pPr>
                    <w:keepNext/>
                    <w:keepLines/>
                    <w:widowControl w:val="0"/>
                    <w:tabs>
                      <w:tab w:val="left" w:pos="720"/>
                    </w:tabs>
                    <w:spacing w:line="256" w:lineRule="auto"/>
                    <w:rPr>
                      <w:rFonts w:eastAsiaTheme="minorEastAsia" w:cs="Arial"/>
                      <w:sz w:val="18"/>
                      <w:szCs w:val="18"/>
                      <w:lang w:eastAsia="zh-CN"/>
                    </w:rPr>
                  </w:pPr>
                  <w:r w:rsidRPr="00203355">
                    <w:rPr>
                      <w:rFonts w:eastAsia="PMingLiU" w:cs="Arial"/>
                      <w:sz w:val="18"/>
                      <w:szCs w:val="18"/>
                    </w:rPr>
                    <w:lastRenderedPageBreak/>
                    <w:t>Property</w:t>
                  </w:r>
                </w:p>
              </w:tc>
              <w:tc>
                <w:tcPr>
                  <w:tcW w:w="2088" w:type="dxa"/>
                  <w:tcBorders>
                    <w:top w:val="single" w:sz="8" w:space="0" w:color="000000" w:themeColor="text1"/>
                    <w:left w:val="nil"/>
                    <w:bottom w:val="single" w:sz="8" w:space="0" w:color="000000" w:themeColor="text1"/>
                    <w:right w:val="single" w:sz="8" w:space="0" w:color="000000" w:themeColor="text1"/>
                  </w:tcBorders>
                  <w:tcMar>
                    <w:top w:w="0" w:type="dxa"/>
                    <w:left w:w="10" w:type="dxa"/>
                    <w:bottom w:w="0" w:type="dxa"/>
                    <w:right w:w="10" w:type="dxa"/>
                  </w:tcMar>
                  <w:hideMark/>
                </w:tcPr>
                <w:p w14:paraId="4E1F069B" w14:textId="77777777" w:rsidR="00DD5C19" w:rsidRPr="004F214F" w:rsidRDefault="00DD5C19" w:rsidP="004F214F">
                  <w:pPr>
                    <w:keepNext/>
                    <w:keepLines/>
                    <w:widowControl w:val="0"/>
                    <w:tabs>
                      <w:tab w:val="left" w:pos="720"/>
                    </w:tabs>
                    <w:spacing w:line="256" w:lineRule="auto"/>
                    <w:rPr>
                      <w:rFonts w:eastAsia="PMingLiU" w:cs="Arial"/>
                      <w:sz w:val="18"/>
                      <w:szCs w:val="18"/>
                      <w:lang w:eastAsia="zh-CN"/>
                    </w:rPr>
                  </w:pPr>
                  <w:r w:rsidRPr="00203355">
                    <w:rPr>
                      <w:rFonts w:eastAsiaTheme="minorEastAsia" w:cs="Arial"/>
                      <w:sz w:val="18"/>
                      <w:szCs w:val="18"/>
                      <w:lang w:eastAsia="zh-CN"/>
                    </w:rPr>
                    <w:t xml:space="preserve">Configuration for </w:t>
                  </w:r>
                  <w:r w:rsidRPr="00203355">
                    <w:rPr>
                      <w:rFonts w:eastAsia="PMingLiU" w:cs="Arial"/>
                      <w:sz w:val="18"/>
                      <w:szCs w:val="18"/>
                      <w:lang w:eastAsia="zh-CN"/>
                    </w:rPr>
                    <w:t>Set 4 around 7 GHz</w:t>
                  </w:r>
                </w:p>
              </w:tc>
            </w:tr>
            <w:tr w:rsidR="00DD5C19" w:rsidRPr="006C3604" w14:paraId="59ECECA0" w14:textId="77777777" w:rsidTr="004F214F">
              <w:trPr>
                <w:jc w:val="center"/>
              </w:trPr>
              <w:tc>
                <w:tcPr>
                  <w:tcW w:w="2132" w:type="dxa"/>
                  <w:tcBorders>
                    <w:top w:val="nil"/>
                    <w:left w:val="single" w:sz="8" w:space="0" w:color="000000" w:themeColor="text1"/>
                    <w:bottom w:val="single" w:sz="8" w:space="0" w:color="000000" w:themeColor="text1"/>
                    <w:right w:val="single" w:sz="8" w:space="0" w:color="000000" w:themeColor="text1"/>
                  </w:tcBorders>
                  <w:hideMark/>
                </w:tcPr>
                <w:p w14:paraId="0A489979" w14:textId="77777777" w:rsidR="00DD5C19" w:rsidRPr="006C3604" w:rsidRDefault="00DD5C19" w:rsidP="00DD5C19">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Duplex</w:t>
                  </w:r>
                </w:p>
              </w:tc>
              <w:tc>
                <w:tcPr>
                  <w:tcW w:w="2088" w:type="dxa"/>
                  <w:tcBorders>
                    <w:top w:val="nil"/>
                    <w:left w:val="nil"/>
                    <w:bottom w:val="single" w:sz="8" w:space="0" w:color="000000" w:themeColor="text1"/>
                    <w:right w:val="single" w:sz="8" w:space="0" w:color="000000" w:themeColor="text1"/>
                  </w:tcBorders>
                  <w:tcMar>
                    <w:top w:w="0" w:type="dxa"/>
                    <w:left w:w="10" w:type="dxa"/>
                    <w:bottom w:w="0" w:type="dxa"/>
                    <w:right w:w="10" w:type="dxa"/>
                  </w:tcMar>
                  <w:hideMark/>
                </w:tcPr>
                <w:p w14:paraId="1E345D53" w14:textId="77777777" w:rsidR="00DD5C19" w:rsidRPr="006C3604" w:rsidRDefault="00DD5C19" w:rsidP="00DD5C19">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TDD</w:t>
                  </w:r>
                </w:p>
              </w:tc>
            </w:tr>
            <w:tr w:rsidR="00DD5C19" w:rsidRPr="006C3604" w14:paraId="455EA2D2" w14:textId="77777777" w:rsidTr="004F214F">
              <w:trPr>
                <w:jc w:val="center"/>
              </w:trPr>
              <w:tc>
                <w:tcPr>
                  <w:tcW w:w="2132" w:type="dxa"/>
                  <w:tcBorders>
                    <w:top w:val="nil"/>
                    <w:left w:val="single" w:sz="8" w:space="0" w:color="000000" w:themeColor="text1"/>
                    <w:bottom w:val="single" w:sz="8" w:space="0" w:color="000000" w:themeColor="text1"/>
                    <w:right w:val="single" w:sz="8" w:space="0" w:color="000000" w:themeColor="text1"/>
                  </w:tcBorders>
                  <w:hideMark/>
                </w:tcPr>
                <w:p w14:paraId="713EAE28" w14:textId="77777777" w:rsidR="00DD5C19" w:rsidRPr="006C3604" w:rsidRDefault="00DD5C19" w:rsidP="00DD5C19">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BW</w:t>
                  </w:r>
                </w:p>
              </w:tc>
              <w:tc>
                <w:tcPr>
                  <w:tcW w:w="2088" w:type="dxa"/>
                  <w:tcBorders>
                    <w:top w:val="nil"/>
                    <w:left w:val="nil"/>
                    <w:bottom w:val="single" w:sz="8" w:space="0" w:color="000000" w:themeColor="text1"/>
                    <w:right w:val="single" w:sz="8" w:space="0" w:color="000000" w:themeColor="text1"/>
                  </w:tcBorders>
                  <w:tcMar>
                    <w:top w:w="0" w:type="dxa"/>
                    <w:left w:w="10" w:type="dxa"/>
                    <w:bottom w:w="0" w:type="dxa"/>
                    <w:right w:w="10" w:type="dxa"/>
                  </w:tcMar>
                  <w:hideMark/>
                </w:tcPr>
                <w:p w14:paraId="0CAC344A" w14:textId="77777777" w:rsidR="00DD5C19" w:rsidRPr="004F214F" w:rsidRDefault="00DD5C19" w:rsidP="004F214F">
                  <w:pPr>
                    <w:keepNext/>
                    <w:keepLines/>
                    <w:widowControl w:val="0"/>
                    <w:spacing w:line="256" w:lineRule="auto"/>
                    <w:rPr>
                      <w:rFonts w:eastAsia="PMingLiU" w:cs="Arial"/>
                      <w:sz w:val="18"/>
                      <w:szCs w:val="18"/>
                      <w:lang w:eastAsia="zh-CN"/>
                    </w:rPr>
                  </w:pPr>
                  <w:r w:rsidRPr="00203355">
                    <w:rPr>
                      <w:rFonts w:eastAsia="PMingLiU" w:cs="Arial"/>
                      <w:sz w:val="18"/>
                      <w:szCs w:val="18"/>
                    </w:rPr>
                    <w:t>[</w:t>
                  </w:r>
                  <w:r w:rsidRPr="00203355">
                    <w:rPr>
                      <w:rFonts w:eastAsia="PMingLiU" w:cs="Arial"/>
                      <w:sz w:val="18"/>
                      <w:szCs w:val="18"/>
                      <w:lang w:val="zh-CN" w:eastAsia="zh-CN"/>
                    </w:rPr>
                    <w:t>1</w:t>
                  </w:r>
                  <w:r w:rsidRPr="009000A3">
                    <w:rPr>
                      <w:rFonts w:eastAsia="PMingLiU" w:cs="Arial"/>
                      <w:sz w:val="18"/>
                      <w:szCs w:val="18"/>
                    </w:rPr>
                    <w:t>0</w:t>
                  </w:r>
                  <w:r w:rsidRPr="005E6A6F">
                    <w:rPr>
                      <w:rFonts w:eastAsia="PMingLiU" w:cs="Arial"/>
                      <w:sz w:val="18"/>
                      <w:szCs w:val="18"/>
                      <w:lang w:val="zh-CN" w:eastAsia="zh-CN"/>
                    </w:rPr>
                    <w:t>0</w:t>
                  </w:r>
                  <w:r w:rsidRPr="005E6A6F">
                    <w:rPr>
                      <w:rFonts w:eastAsia="PMingLiU" w:cs="Arial"/>
                      <w:sz w:val="18"/>
                      <w:szCs w:val="18"/>
                    </w:rPr>
                    <w:t>, 200, 400]</w:t>
                  </w:r>
                  <w:r w:rsidRPr="005E6A6F">
                    <w:rPr>
                      <w:rFonts w:eastAsia="PMingLiU" w:cs="Arial"/>
                      <w:sz w:val="18"/>
                      <w:szCs w:val="18"/>
                      <w:lang w:val="zh-CN" w:eastAsia="zh-CN"/>
                    </w:rPr>
                    <w:t xml:space="preserve"> MHz </w:t>
                  </w:r>
                </w:p>
              </w:tc>
            </w:tr>
            <w:tr w:rsidR="00DD5C19" w:rsidRPr="006C3604" w14:paraId="332A442C" w14:textId="77777777" w:rsidTr="004F214F">
              <w:trPr>
                <w:jc w:val="center"/>
              </w:trPr>
              <w:tc>
                <w:tcPr>
                  <w:tcW w:w="2132" w:type="dxa"/>
                  <w:tcBorders>
                    <w:top w:val="nil"/>
                    <w:left w:val="single" w:sz="8" w:space="0" w:color="000000" w:themeColor="text1"/>
                    <w:bottom w:val="single" w:sz="8" w:space="0" w:color="000000" w:themeColor="text1"/>
                    <w:right w:val="single" w:sz="8" w:space="0" w:color="000000" w:themeColor="text1"/>
                  </w:tcBorders>
                  <w:hideMark/>
                </w:tcPr>
                <w:p w14:paraId="5A992502" w14:textId="77777777" w:rsidR="00DD5C19" w:rsidRPr="006C3604" w:rsidRDefault="00DD5C19" w:rsidP="00DD5C19">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SCS</w:t>
                  </w:r>
                </w:p>
              </w:tc>
              <w:tc>
                <w:tcPr>
                  <w:tcW w:w="2088" w:type="dxa"/>
                  <w:tcBorders>
                    <w:top w:val="nil"/>
                    <w:left w:val="nil"/>
                    <w:bottom w:val="single" w:sz="8" w:space="0" w:color="000000" w:themeColor="text1"/>
                    <w:right w:val="single" w:sz="8" w:space="0" w:color="000000" w:themeColor="text1"/>
                  </w:tcBorders>
                  <w:tcMar>
                    <w:top w:w="0" w:type="dxa"/>
                    <w:left w:w="10" w:type="dxa"/>
                    <w:bottom w:w="0" w:type="dxa"/>
                    <w:right w:w="10" w:type="dxa"/>
                  </w:tcMar>
                  <w:hideMark/>
                </w:tcPr>
                <w:p w14:paraId="402DABF2" w14:textId="77777777" w:rsidR="00DD5C19" w:rsidRPr="004F214F" w:rsidRDefault="00DD5C19" w:rsidP="004F214F">
                  <w:pPr>
                    <w:keepNext/>
                    <w:keepLines/>
                    <w:widowControl w:val="0"/>
                    <w:spacing w:line="256" w:lineRule="auto"/>
                    <w:rPr>
                      <w:rFonts w:eastAsia="PMingLiU" w:cs="Arial"/>
                      <w:sz w:val="18"/>
                      <w:szCs w:val="18"/>
                      <w:lang w:eastAsia="zh-CN"/>
                    </w:rPr>
                  </w:pPr>
                  <w:r w:rsidRPr="00203355">
                    <w:rPr>
                      <w:rFonts w:eastAsia="PMingLiU" w:cs="Arial"/>
                      <w:sz w:val="18"/>
                      <w:szCs w:val="18"/>
                      <w:lang w:eastAsia="zh-CN"/>
                    </w:rPr>
                    <w:t>[</w:t>
                  </w:r>
                  <w:r w:rsidRPr="00203355">
                    <w:rPr>
                      <w:rFonts w:eastAsia="PMingLiU" w:cs="Arial"/>
                      <w:sz w:val="18"/>
                      <w:szCs w:val="18"/>
                      <w:lang w:val="zh-CN" w:eastAsia="zh-CN"/>
                    </w:rPr>
                    <w:t>30 kHz</w:t>
                  </w:r>
                  <w:r w:rsidRPr="009000A3">
                    <w:rPr>
                      <w:rFonts w:eastAsia="PMingLiU" w:cs="Arial"/>
                      <w:sz w:val="18"/>
                      <w:szCs w:val="18"/>
                      <w:lang w:eastAsia="zh-CN"/>
                    </w:rPr>
                    <w:t>, 60 kHz]</w:t>
                  </w:r>
                </w:p>
              </w:tc>
            </w:tr>
            <w:tr w:rsidR="00DD5C19" w:rsidRPr="006C3604" w14:paraId="3B0D3772" w14:textId="77777777" w:rsidTr="004F214F">
              <w:trPr>
                <w:jc w:val="center"/>
              </w:trPr>
              <w:tc>
                <w:tcPr>
                  <w:tcW w:w="2132" w:type="dxa"/>
                  <w:tcBorders>
                    <w:top w:val="nil"/>
                    <w:left w:val="single" w:sz="8" w:space="0" w:color="000000" w:themeColor="text1"/>
                    <w:bottom w:val="single" w:sz="8" w:space="0" w:color="000000" w:themeColor="text1"/>
                    <w:right w:val="single" w:sz="8" w:space="0" w:color="000000" w:themeColor="text1"/>
                  </w:tcBorders>
                  <w:hideMark/>
                </w:tcPr>
                <w:p w14:paraId="77861CFB" w14:textId="77777777" w:rsidR="00DD5C19" w:rsidRPr="006C3604" w:rsidRDefault="00DD5C19" w:rsidP="00DD5C19">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Number of TRP</w:t>
                  </w:r>
                </w:p>
              </w:tc>
              <w:tc>
                <w:tcPr>
                  <w:tcW w:w="2088" w:type="dxa"/>
                  <w:tcBorders>
                    <w:top w:val="nil"/>
                    <w:left w:val="nil"/>
                    <w:bottom w:val="single" w:sz="8" w:space="0" w:color="000000" w:themeColor="text1"/>
                    <w:right w:val="single" w:sz="8" w:space="0" w:color="000000" w:themeColor="text1"/>
                  </w:tcBorders>
                  <w:tcMar>
                    <w:top w:w="0" w:type="dxa"/>
                    <w:left w:w="10" w:type="dxa"/>
                    <w:bottom w:w="0" w:type="dxa"/>
                    <w:right w:w="10" w:type="dxa"/>
                  </w:tcMar>
                  <w:hideMark/>
                </w:tcPr>
                <w:p w14:paraId="6F12B095" w14:textId="77777777" w:rsidR="00DD5C19" w:rsidRPr="004F214F" w:rsidRDefault="00DD5C19" w:rsidP="004F214F">
                  <w:pPr>
                    <w:keepNext/>
                    <w:keepLines/>
                    <w:widowControl w:val="0"/>
                    <w:spacing w:line="256" w:lineRule="auto"/>
                    <w:rPr>
                      <w:rFonts w:eastAsia="PMingLiU" w:cs="Arial"/>
                      <w:sz w:val="18"/>
                      <w:szCs w:val="18"/>
                      <w:lang w:val="zh-CN" w:eastAsia="zh-CN"/>
                    </w:rPr>
                  </w:pPr>
                  <w:r w:rsidRPr="00203355">
                    <w:rPr>
                      <w:rFonts w:eastAsia="PMingLiU" w:cs="Arial"/>
                      <w:sz w:val="18"/>
                      <w:szCs w:val="18"/>
                      <w:lang w:val="zh-CN" w:eastAsia="zh-CN"/>
                    </w:rPr>
                    <w:t>1</w:t>
                  </w:r>
                </w:p>
              </w:tc>
            </w:tr>
            <w:tr w:rsidR="00DD5C19" w:rsidRPr="006C3604" w14:paraId="5FE18046" w14:textId="77777777" w:rsidTr="004F214F">
              <w:trPr>
                <w:jc w:val="center"/>
              </w:trPr>
              <w:tc>
                <w:tcPr>
                  <w:tcW w:w="2132" w:type="dxa"/>
                  <w:tcBorders>
                    <w:top w:val="nil"/>
                    <w:left w:val="single" w:sz="8" w:space="0" w:color="000000" w:themeColor="text1"/>
                    <w:bottom w:val="single" w:sz="8" w:space="0" w:color="000000" w:themeColor="text1"/>
                    <w:right w:val="single" w:sz="8" w:space="0" w:color="000000" w:themeColor="text1"/>
                  </w:tcBorders>
                  <w:hideMark/>
                </w:tcPr>
                <w:p w14:paraId="0514D8E0" w14:textId="77777777" w:rsidR="00DD5C19" w:rsidRPr="004F214F" w:rsidRDefault="00DD5C19" w:rsidP="004F214F">
                  <w:pPr>
                    <w:keepNext/>
                    <w:keepLines/>
                    <w:widowControl w:val="0"/>
                    <w:spacing w:line="256" w:lineRule="auto"/>
                    <w:rPr>
                      <w:rFonts w:eastAsia="PMingLiU" w:cs="Arial"/>
                      <w:sz w:val="18"/>
                      <w:szCs w:val="18"/>
                    </w:rPr>
                  </w:pPr>
                  <w:r w:rsidRPr="00203355">
                    <w:rPr>
                      <w:rFonts w:eastAsia="PMingLiU" w:cs="Arial"/>
                      <w:sz w:val="18"/>
                      <w:szCs w:val="18"/>
                    </w:rPr>
                    <w:t>Total number of DL TX RU</w:t>
                  </w:r>
                  <w:r w:rsidRPr="00203355">
                    <w:rPr>
                      <w:rFonts w:eastAsia="PMingLiU" w:cs="Arial"/>
                      <w:sz w:val="14"/>
                      <w:szCs w:val="14"/>
                    </w:rPr>
                    <w:t>s</w:t>
                  </w:r>
                </w:p>
              </w:tc>
              <w:tc>
                <w:tcPr>
                  <w:tcW w:w="2088" w:type="dxa"/>
                  <w:tcBorders>
                    <w:top w:val="nil"/>
                    <w:left w:val="nil"/>
                    <w:bottom w:val="single" w:sz="8" w:space="0" w:color="000000" w:themeColor="text1"/>
                    <w:right w:val="single" w:sz="8" w:space="0" w:color="000000" w:themeColor="text1"/>
                  </w:tcBorders>
                  <w:tcMar>
                    <w:top w:w="0" w:type="dxa"/>
                    <w:left w:w="10" w:type="dxa"/>
                    <w:bottom w:w="0" w:type="dxa"/>
                    <w:right w:w="10" w:type="dxa"/>
                  </w:tcMar>
                  <w:hideMark/>
                </w:tcPr>
                <w:p w14:paraId="0BD0AF4B" w14:textId="77777777" w:rsidR="00DD5C19" w:rsidRPr="004F214F" w:rsidRDefault="00DD5C19" w:rsidP="004F214F">
                  <w:pPr>
                    <w:keepNext/>
                    <w:keepLines/>
                    <w:widowControl w:val="0"/>
                    <w:spacing w:line="256" w:lineRule="auto"/>
                    <w:rPr>
                      <w:rFonts w:eastAsia="PMingLiU" w:cs="Arial"/>
                      <w:sz w:val="18"/>
                      <w:szCs w:val="18"/>
                    </w:rPr>
                  </w:pPr>
                  <w:r w:rsidRPr="00203355">
                    <w:rPr>
                      <w:rFonts w:eastAsia="PMingLiU" w:cs="Arial"/>
                      <w:sz w:val="18"/>
                      <w:szCs w:val="18"/>
                    </w:rPr>
                    <w:t>[</w:t>
                  </w:r>
                  <w:r w:rsidRPr="00203355">
                    <w:rPr>
                      <w:rFonts w:eastAsia="PMingLiU" w:cs="Arial"/>
                      <w:sz w:val="18"/>
                      <w:szCs w:val="18"/>
                      <w:lang w:val="zh-CN" w:eastAsia="zh-CN"/>
                    </w:rPr>
                    <w:t>1</w:t>
                  </w:r>
                  <w:r w:rsidRPr="009000A3">
                    <w:rPr>
                      <w:rFonts w:eastAsia="PMingLiU" w:cs="Arial"/>
                      <w:sz w:val="18"/>
                      <w:szCs w:val="18"/>
                    </w:rPr>
                    <w:t>28, 256]</w:t>
                  </w:r>
                </w:p>
              </w:tc>
            </w:tr>
            <w:tr w:rsidR="00DD5C19" w:rsidRPr="006C3604" w14:paraId="0A41ECE4" w14:textId="77777777" w:rsidTr="004F214F">
              <w:trPr>
                <w:jc w:val="center"/>
              </w:trPr>
              <w:tc>
                <w:tcPr>
                  <w:tcW w:w="2132" w:type="dxa"/>
                  <w:tcBorders>
                    <w:top w:val="nil"/>
                    <w:left w:val="single" w:sz="8" w:space="0" w:color="000000" w:themeColor="text1"/>
                    <w:bottom w:val="single" w:sz="8" w:space="0" w:color="000000" w:themeColor="text1"/>
                    <w:right w:val="single" w:sz="8" w:space="0" w:color="000000" w:themeColor="text1"/>
                  </w:tcBorders>
                  <w:hideMark/>
                </w:tcPr>
                <w:p w14:paraId="6902E7D3" w14:textId="77777777" w:rsidR="00DD5C19" w:rsidRPr="006C3604" w:rsidRDefault="00DD5C19" w:rsidP="00DD5C19">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Total DL power level</w:t>
                  </w:r>
                </w:p>
              </w:tc>
              <w:tc>
                <w:tcPr>
                  <w:tcW w:w="2088" w:type="dxa"/>
                  <w:tcBorders>
                    <w:top w:val="nil"/>
                    <w:left w:val="nil"/>
                    <w:bottom w:val="single" w:sz="8" w:space="0" w:color="000000" w:themeColor="text1"/>
                    <w:right w:val="single" w:sz="8" w:space="0" w:color="000000" w:themeColor="text1"/>
                  </w:tcBorders>
                  <w:tcMar>
                    <w:top w:w="0" w:type="dxa"/>
                    <w:left w:w="10" w:type="dxa"/>
                    <w:bottom w:w="0" w:type="dxa"/>
                    <w:right w:w="10" w:type="dxa"/>
                  </w:tcMar>
                  <w:hideMark/>
                </w:tcPr>
                <w:p w14:paraId="2F848729" w14:textId="77777777" w:rsidR="00DD5C19" w:rsidRPr="004F214F" w:rsidRDefault="00DD5C19" w:rsidP="004F214F">
                  <w:pPr>
                    <w:keepNext/>
                    <w:keepLines/>
                    <w:widowControl w:val="0"/>
                    <w:spacing w:line="256" w:lineRule="auto"/>
                    <w:rPr>
                      <w:rFonts w:eastAsia="PMingLiU" w:cs="Arial"/>
                      <w:sz w:val="18"/>
                      <w:szCs w:val="18"/>
                      <w:lang w:val="zh-CN" w:eastAsia="zh-CN"/>
                    </w:rPr>
                  </w:pPr>
                  <w:r w:rsidRPr="00203355">
                    <w:rPr>
                      <w:rFonts w:eastAsia="PMingLiU" w:cs="Arial"/>
                      <w:sz w:val="18"/>
                      <w:szCs w:val="18"/>
                    </w:rPr>
                    <w:t>[</w:t>
                  </w:r>
                  <w:r w:rsidRPr="00203355">
                    <w:rPr>
                      <w:rFonts w:eastAsia="PMingLiU" w:cs="Arial"/>
                      <w:sz w:val="18"/>
                      <w:szCs w:val="18"/>
                      <w:lang w:val="zh-CN" w:eastAsia="zh-CN"/>
                    </w:rPr>
                    <w:t>56</w:t>
                  </w:r>
                  <w:r w:rsidRPr="009000A3">
                    <w:rPr>
                      <w:rFonts w:eastAsia="PMingLiU" w:cs="Arial"/>
                      <w:sz w:val="18"/>
                      <w:szCs w:val="18"/>
                    </w:rPr>
                    <w:t>]</w:t>
                  </w:r>
                  <w:r w:rsidRPr="005E6A6F">
                    <w:rPr>
                      <w:rFonts w:eastAsia="PMingLiU" w:cs="Arial"/>
                      <w:sz w:val="18"/>
                      <w:szCs w:val="18"/>
                      <w:lang w:val="zh-CN" w:eastAsia="zh-CN"/>
                    </w:rPr>
                    <w:t xml:space="preserve"> dBm</w:t>
                  </w:r>
                </w:p>
              </w:tc>
            </w:tr>
            <w:tr w:rsidR="00DD5C19" w:rsidRPr="006C3604" w14:paraId="0141AE36" w14:textId="77777777" w:rsidTr="004F214F">
              <w:trPr>
                <w:jc w:val="center"/>
              </w:trPr>
              <w:tc>
                <w:tcPr>
                  <w:tcW w:w="2132" w:type="dxa"/>
                  <w:tcBorders>
                    <w:top w:val="nil"/>
                    <w:left w:val="single" w:sz="8" w:space="0" w:color="000000" w:themeColor="text1"/>
                    <w:bottom w:val="single" w:sz="4" w:space="0" w:color="000000" w:themeColor="text1"/>
                    <w:right w:val="single" w:sz="8" w:space="0" w:color="000000" w:themeColor="text1"/>
                  </w:tcBorders>
                  <w:hideMark/>
                </w:tcPr>
                <w:p w14:paraId="1E2994C3" w14:textId="77777777" w:rsidR="00DD5C19" w:rsidRPr="004F214F" w:rsidRDefault="00DD5C19" w:rsidP="004F214F">
                  <w:pPr>
                    <w:keepNext/>
                    <w:keepLines/>
                    <w:widowControl w:val="0"/>
                    <w:spacing w:line="256" w:lineRule="auto"/>
                    <w:rPr>
                      <w:rFonts w:eastAsia="PMingLiU" w:cs="Arial"/>
                      <w:sz w:val="18"/>
                      <w:szCs w:val="18"/>
                    </w:rPr>
                  </w:pPr>
                  <w:r w:rsidRPr="00203355">
                    <w:rPr>
                      <w:rFonts w:eastAsia="PMingLiU" w:cs="Arial"/>
                      <w:sz w:val="18"/>
                      <w:szCs w:val="18"/>
                    </w:rPr>
                    <w:t>Total number of UL Rx RUs</w:t>
                  </w:r>
                </w:p>
              </w:tc>
              <w:tc>
                <w:tcPr>
                  <w:tcW w:w="2088" w:type="dxa"/>
                  <w:tcBorders>
                    <w:top w:val="nil"/>
                    <w:left w:val="nil"/>
                    <w:bottom w:val="single" w:sz="4" w:space="0" w:color="000000" w:themeColor="text1"/>
                    <w:right w:val="single" w:sz="8" w:space="0" w:color="000000" w:themeColor="text1"/>
                  </w:tcBorders>
                  <w:tcMar>
                    <w:top w:w="0" w:type="dxa"/>
                    <w:left w:w="10" w:type="dxa"/>
                    <w:bottom w:w="0" w:type="dxa"/>
                    <w:right w:w="10" w:type="dxa"/>
                  </w:tcMar>
                  <w:hideMark/>
                </w:tcPr>
                <w:p w14:paraId="3C3CBD94" w14:textId="77777777" w:rsidR="00DD5C19" w:rsidRPr="004F214F" w:rsidRDefault="00DD5C19" w:rsidP="004F214F">
                  <w:pPr>
                    <w:keepNext/>
                    <w:keepLines/>
                    <w:widowControl w:val="0"/>
                    <w:spacing w:line="256" w:lineRule="auto"/>
                    <w:rPr>
                      <w:rFonts w:eastAsia="PMingLiU" w:cs="Arial"/>
                      <w:sz w:val="18"/>
                      <w:szCs w:val="18"/>
                    </w:rPr>
                  </w:pPr>
                  <w:r w:rsidRPr="00203355">
                    <w:rPr>
                      <w:rFonts w:eastAsia="PMingLiU" w:cs="Arial"/>
                      <w:sz w:val="18"/>
                      <w:szCs w:val="18"/>
                    </w:rPr>
                    <w:t>[</w:t>
                  </w:r>
                  <w:r w:rsidRPr="00203355">
                    <w:rPr>
                      <w:rFonts w:eastAsia="PMingLiU" w:cs="Arial"/>
                      <w:sz w:val="18"/>
                      <w:szCs w:val="18"/>
                      <w:lang w:eastAsia="zh-CN"/>
                    </w:rPr>
                    <w:t>1</w:t>
                  </w:r>
                  <w:r w:rsidRPr="009000A3">
                    <w:rPr>
                      <w:rFonts w:eastAsia="PMingLiU" w:cs="Arial"/>
                      <w:sz w:val="18"/>
                      <w:szCs w:val="18"/>
                    </w:rPr>
                    <w:t>28, 256]</w:t>
                  </w:r>
                </w:p>
              </w:tc>
            </w:tr>
          </w:tbl>
          <w:p w14:paraId="4FC5001E" w14:textId="77777777" w:rsidR="00DD5C19" w:rsidRPr="006C3604" w:rsidRDefault="00DD5C19" w:rsidP="00DD5C19">
            <w:pPr>
              <w:spacing w:line="256" w:lineRule="auto"/>
              <w:rPr>
                <w:rFonts w:eastAsia="PMingLiU" w:cs="Arial"/>
                <w:lang w:eastAsia="zh-TW"/>
              </w:rPr>
            </w:pPr>
            <w:r w:rsidRPr="098BF335">
              <w:rPr>
                <w:rFonts w:eastAsiaTheme="minorEastAsia" w:cs="Arial"/>
                <w:lang w:eastAsia="zh-CN"/>
              </w:rPr>
              <w:t>Note</w:t>
            </w:r>
            <w:r w:rsidRPr="006C3604">
              <w:rPr>
                <w:rFonts w:eastAsia="PMingLiU" w:cs="Arial"/>
                <w:lang w:eastAsia="zh-TW"/>
              </w:rPr>
              <w:t xml:space="preserve">: </w:t>
            </w:r>
            <w:r w:rsidRPr="098BF335">
              <w:rPr>
                <w:rFonts w:eastAsiaTheme="minorEastAsia" w:cs="Arial"/>
                <w:lang w:eastAsia="zh-CN"/>
              </w:rPr>
              <w:t>B</w:t>
            </w:r>
            <w:r w:rsidRPr="006C3604">
              <w:rPr>
                <w:rFonts w:eastAsia="PMingLiU" w:cs="Arial"/>
                <w:lang w:eastAsia="zh-TW"/>
              </w:rPr>
              <w:t xml:space="preserve">racketed values </w:t>
            </w:r>
            <w:r w:rsidRPr="098BF335">
              <w:rPr>
                <w:rFonts w:eastAsiaTheme="minorEastAsia" w:cs="Arial"/>
                <w:lang w:eastAsia="zh-CN"/>
              </w:rPr>
              <w:t>to be confirmed</w:t>
            </w:r>
            <w:r w:rsidRPr="006C3604">
              <w:rPr>
                <w:rFonts w:eastAsia="PMingLiU" w:cs="Arial"/>
                <w:lang w:eastAsia="zh-TW"/>
              </w:rPr>
              <w:t xml:space="preserve">. Other values </w:t>
            </w:r>
            <w:r w:rsidRPr="098BF335">
              <w:rPr>
                <w:rFonts w:eastAsiaTheme="minorEastAsia" w:cs="Arial"/>
                <w:lang w:eastAsia="zh-CN"/>
              </w:rPr>
              <w:t xml:space="preserve">are </w:t>
            </w:r>
            <w:r w:rsidRPr="006C3604">
              <w:rPr>
                <w:rFonts w:eastAsia="PMingLiU" w:cs="Arial"/>
                <w:lang w:eastAsia="zh-TW"/>
              </w:rPr>
              <w:t>not precluded.</w:t>
            </w:r>
          </w:p>
          <w:p w14:paraId="53A26912" w14:textId="77777777" w:rsidR="00DD5C19" w:rsidRPr="006C3604" w:rsidRDefault="00DD5C19" w:rsidP="00DD5C19">
            <w:pPr>
              <w:rPr>
                <w:rFonts w:eastAsia="PMingLiU"/>
                <w:lang w:eastAsia="zh-TW"/>
              </w:rPr>
            </w:pPr>
            <w:r w:rsidRPr="006C3604">
              <w:rPr>
                <w:rFonts w:eastAsia="PMingLiU" w:cs="Arial"/>
                <w:lang w:eastAsia="zh-TW"/>
              </w:rPr>
              <w:t>The above configuration has no implication on supported BW, SCS for 6GR.</w:t>
            </w:r>
          </w:p>
          <w:p w14:paraId="048534C5" w14:textId="77777777" w:rsidR="00DD5C19" w:rsidRDefault="00DD5C19" w:rsidP="00DD5C19">
            <w:pPr>
              <w:rPr>
                <w:rFonts w:eastAsia="DengXian"/>
                <w:i/>
                <w:iCs/>
                <w:lang w:eastAsia="zh-CN"/>
              </w:rPr>
            </w:pPr>
          </w:p>
          <w:p w14:paraId="05462178" w14:textId="77777777" w:rsidR="00DD5C19" w:rsidRPr="009D4641" w:rsidRDefault="00DD5C19" w:rsidP="00DD5C19">
            <w:pPr>
              <w:rPr>
                <w:rFonts w:eastAsia="DengXian"/>
                <w:highlight w:val="green"/>
                <w:lang w:eastAsia="zh-CN"/>
              </w:rPr>
            </w:pPr>
            <w:r w:rsidRPr="009D4641">
              <w:rPr>
                <w:rFonts w:eastAsia="DengXian"/>
                <w:highlight w:val="green"/>
                <w:lang w:eastAsia="zh-CN"/>
              </w:rPr>
              <w:t>Agreement</w:t>
            </w:r>
          </w:p>
          <w:p w14:paraId="6E7E9909" w14:textId="77777777" w:rsidR="00DD5C19" w:rsidRPr="00432420" w:rsidRDefault="00DD5C19" w:rsidP="00DD5C19">
            <w:pPr>
              <w:spacing w:line="254" w:lineRule="auto"/>
              <w:rPr>
                <w:rFonts w:eastAsia="DengXian" w:cs="Arial"/>
                <w:lang w:eastAsia="zh-CN"/>
              </w:rPr>
            </w:pPr>
            <w:r w:rsidRPr="00432420">
              <w:rPr>
                <w:rFonts w:eastAsia="DengXian" w:cs="Arial"/>
                <w:lang w:eastAsia="zh-CN"/>
              </w:rPr>
              <w:t>Study whether/how to further update the BS model considering the following aspects, e.g.,</w:t>
            </w:r>
          </w:p>
          <w:p w14:paraId="09C1E110" w14:textId="77777777" w:rsidR="00DD5C19" w:rsidRPr="00432420" w:rsidRDefault="00DD5C19" w:rsidP="00F90DAC">
            <w:pPr>
              <w:numPr>
                <w:ilvl w:val="0"/>
                <w:numId w:val="21"/>
              </w:numPr>
              <w:spacing w:after="0" w:line="254" w:lineRule="auto"/>
              <w:rPr>
                <w:rFonts w:eastAsia="DengXian" w:cs="Arial"/>
                <w:lang w:eastAsia="zh-CN"/>
              </w:rPr>
            </w:pPr>
            <w:r w:rsidRPr="00432420">
              <w:rPr>
                <w:rFonts w:eastAsia="DengXian" w:cs="Arial"/>
                <w:lang w:eastAsia="zh-CN"/>
              </w:rPr>
              <w:t xml:space="preserve">Whether to </w:t>
            </w:r>
            <w:proofErr w:type="spellStart"/>
            <w:r w:rsidRPr="00432420">
              <w:rPr>
                <w:rFonts w:eastAsia="DengXian" w:cs="Arial"/>
                <w:lang w:eastAsia="zh-CN"/>
              </w:rPr>
              <w:t>downselect</w:t>
            </w:r>
            <w:proofErr w:type="spellEnd"/>
            <w:r w:rsidRPr="00432420">
              <w:rPr>
                <w:rFonts w:eastAsia="DengXian" w:cs="Arial"/>
                <w:lang w:eastAsia="zh-CN"/>
              </w:rPr>
              <w:t xml:space="preserve"> between Cat.1 and Cat. 2,</w:t>
            </w:r>
          </w:p>
          <w:p w14:paraId="6DE3E0C7" w14:textId="77777777" w:rsidR="00DD5C19" w:rsidRPr="00432420" w:rsidRDefault="00DD5C19" w:rsidP="00F90DAC">
            <w:pPr>
              <w:numPr>
                <w:ilvl w:val="0"/>
                <w:numId w:val="21"/>
              </w:numPr>
              <w:spacing w:after="0" w:line="254" w:lineRule="auto"/>
              <w:rPr>
                <w:rFonts w:eastAsia="DengXian" w:cs="Arial"/>
                <w:lang w:eastAsia="zh-CN"/>
              </w:rPr>
            </w:pPr>
            <w:r w:rsidRPr="00432420">
              <w:rPr>
                <w:rFonts w:eastAsia="DengXian" w:cs="Arial"/>
                <w:lang w:eastAsia="zh-CN"/>
              </w:rPr>
              <w:t>Updates of parameter values (including defining a new Cat),</w:t>
            </w:r>
          </w:p>
          <w:p w14:paraId="5A331473" w14:textId="77777777" w:rsidR="00DD5C19" w:rsidRPr="00432420" w:rsidRDefault="00DD5C19" w:rsidP="00F90DAC">
            <w:pPr>
              <w:numPr>
                <w:ilvl w:val="0"/>
                <w:numId w:val="21"/>
              </w:numPr>
              <w:spacing w:after="0" w:line="254" w:lineRule="auto"/>
              <w:rPr>
                <w:rFonts w:eastAsia="DengXian" w:cs="Arial"/>
                <w:lang w:eastAsia="zh-CN"/>
              </w:rPr>
            </w:pPr>
            <w:r w:rsidRPr="00432420">
              <w:rPr>
                <w:rFonts w:eastAsia="DengXian" w:cs="Arial"/>
                <w:lang w:eastAsia="zh-CN"/>
              </w:rPr>
              <w:t>Updates of power scaling, power states (including additional PSs)</w:t>
            </w:r>
          </w:p>
          <w:p w14:paraId="74A457D1" w14:textId="77777777" w:rsidR="00DD5C19" w:rsidRPr="00432420" w:rsidRDefault="00DD5C19" w:rsidP="00F90DAC">
            <w:pPr>
              <w:numPr>
                <w:ilvl w:val="0"/>
                <w:numId w:val="21"/>
              </w:numPr>
              <w:spacing w:after="0" w:line="254" w:lineRule="auto"/>
              <w:rPr>
                <w:rFonts w:eastAsia="DengXian" w:cs="Arial"/>
                <w:lang w:eastAsia="zh-CN"/>
              </w:rPr>
            </w:pPr>
            <w:r w:rsidRPr="00432420">
              <w:rPr>
                <w:rFonts w:eastAsia="DengXian" w:cs="Arial"/>
                <w:lang w:eastAsia="zh-CN"/>
              </w:rPr>
              <w:t>Etc.</w:t>
            </w:r>
          </w:p>
          <w:p w14:paraId="5FC9D72C" w14:textId="77777777" w:rsidR="00DD5C19" w:rsidRPr="004F214F" w:rsidRDefault="00DD5C19" w:rsidP="004F214F">
            <w:pPr>
              <w:tabs>
                <w:tab w:val="left" w:pos="0"/>
              </w:tabs>
              <w:spacing w:line="256" w:lineRule="auto"/>
              <w:rPr>
                <w:rFonts w:eastAsiaTheme="minorEastAsia" w:cs="Arial"/>
                <w:lang w:eastAsia="zh-CN"/>
              </w:rPr>
            </w:pPr>
            <w:r w:rsidRPr="098BF335">
              <w:rPr>
                <w:rFonts w:eastAsiaTheme="minorEastAsia" w:cs="Arial"/>
                <w:lang w:eastAsia="zh-CN"/>
              </w:rPr>
              <w:t xml:space="preserve">Note: </w:t>
            </w:r>
            <w:r w:rsidRPr="00432420">
              <w:rPr>
                <w:rFonts w:eastAsia="Calibri" w:cs="Arial"/>
                <w:lang w:eastAsia="zh-CN"/>
              </w:rPr>
              <w:t xml:space="preserve">The defined BS power models does not preclude use case-specific enhancements regarding, e.g., multi-TRP, SBFD, multi-carrier </w:t>
            </w:r>
            <w:proofErr w:type="spellStart"/>
            <w:r w:rsidRPr="00432420">
              <w:rPr>
                <w:rFonts w:eastAsia="Calibri" w:cs="Arial"/>
                <w:lang w:eastAsia="zh-CN"/>
              </w:rPr>
              <w:t>etc</w:t>
            </w:r>
            <w:proofErr w:type="spellEnd"/>
          </w:p>
          <w:p w14:paraId="5D50A2B3" w14:textId="77777777" w:rsidR="00DD5C19" w:rsidRPr="00432420" w:rsidRDefault="00DD5C19" w:rsidP="00DD5C19">
            <w:pPr>
              <w:rPr>
                <w:rFonts w:eastAsia="DengXian"/>
                <w:i/>
                <w:iCs/>
                <w:lang w:eastAsia="zh-CN"/>
              </w:rPr>
            </w:pPr>
          </w:p>
          <w:p w14:paraId="797EA68F" w14:textId="77777777" w:rsidR="00DD5C19" w:rsidRPr="004F214F" w:rsidRDefault="00DD5C19">
            <w:pPr>
              <w:rPr>
                <w:rFonts w:eastAsiaTheme="minorEastAsia"/>
                <w:highlight w:val="green"/>
                <w:lang w:eastAsia="zh-CN"/>
              </w:rPr>
            </w:pPr>
            <w:r w:rsidRPr="098BF335">
              <w:rPr>
                <w:rFonts w:eastAsiaTheme="minorEastAsia"/>
                <w:highlight w:val="green"/>
                <w:lang w:eastAsia="zh-CN"/>
              </w:rPr>
              <w:t>Agreement</w:t>
            </w:r>
          </w:p>
          <w:p w14:paraId="0AC8AD9E" w14:textId="77777777" w:rsidR="00DD5C19" w:rsidRPr="001616BF" w:rsidRDefault="00DD5C19" w:rsidP="00DD5C19">
            <w:pPr>
              <w:spacing w:line="256"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098BF335">
              <w:rPr>
                <w:rFonts w:eastAsiaTheme="minorEastAsia" w:cs="Arial"/>
                <w:lang w:eastAsia="zh-CN"/>
              </w:rPr>
              <w:t xml:space="preserve">and the impact on </w:t>
            </w:r>
            <w:r w:rsidRPr="001616BF">
              <w:rPr>
                <w:rFonts w:eastAsia="Calibri" w:cs="Arial"/>
              </w:rPr>
              <w:t xml:space="preserve">UE performance and user experience </w:t>
            </w:r>
            <w:r w:rsidRPr="098BF335">
              <w:rPr>
                <w:rFonts w:eastAsiaTheme="minorEastAsia" w:cs="Arial"/>
                <w:lang w:eastAsia="zh-CN"/>
              </w:rPr>
              <w:t>with</w:t>
            </w:r>
            <w:r w:rsidRPr="001616BF">
              <w:rPr>
                <w:rFonts w:eastAsia="Calibri" w:cs="Arial"/>
              </w:rPr>
              <w:t xml:space="preserve"> </w:t>
            </w:r>
            <w:r w:rsidRPr="098BF335">
              <w:rPr>
                <w:rFonts w:eastAsiaTheme="minorEastAsia" w:cs="Arial"/>
                <w:lang w:eastAsia="zh-CN"/>
              </w:rPr>
              <w:t>respect to</w:t>
            </w:r>
            <w:r w:rsidRPr="001616BF">
              <w:rPr>
                <w:rFonts w:eastAsia="Calibri" w:cs="Arial"/>
              </w:rPr>
              <w:t xml:space="preserve"> </w:t>
            </w:r>
            <w:r w:rsidRPr="098BF335">
              <w:rPr>
                <w:rFonts w:eastAsiaTheme="minorEastAsia" w:cs="Arial"/>
                <w:lang w:eastAsia="zh-CN"/>
              </w:rPr>
              <w:t xml:space="preserve">20ms and longer </w:t>
            </w:r>
            <w:r w:rsidRPr="001616BF">
              <w:rPr>
                <w:rFonts w:eastAsia="Calibri" w:cs="Arial"/>
              </w:rPr>
              <w:t>periodicit</w:t>
            </w:r>
            <w:r w:rsidRPr="098BF335">
              <w:rPr>
                <w:rFonts w:eastAsiaTheme="minorEastAsia" w:cs="Arial"/>
                <w:lang w:eastAsia="zh-CN"/>
              </w:rPr>
              <w:t>ies</w:t>
            </w:r>
            <w:r w:rsidRPr="001616BF">
              <w:rPr>
                <w:rFonts w:eastAsia="Calibri" w:cs="Arial"/>
              </w:rPr>
              <w:t xml:space="preserve"> of sync signal(s)</w:t>
            </w:r>
            <w:r w:rsidRPr="098BF335">
              <w:rPr>
                <w:rFonts w:eastAsiaTheme="minorEastAsia" w:cs="Arial"/>
                <w:lang w:eastAsia="zh-CN"/>
              </w:rPr>
              <w:t xml:space="preserve"> at least</w:t>
            </w:r>
            <w:r w:rsidRPr="001616BF">
              <w:rPr>
                <w:rFonts w:eastAsia="Calibri" w:cs="Arial"/>
              </w:rPr>
              <w:t xml:space="preserve"> for initial access</w:t>
            </w:r>
            <w:r w:rsidRPr="098BF335">
              <w:rPr>
                <w:rFonts w:eastAsiaTheme="minorEastAsia" w:cs="Arial"/>
                <w:lang w:eastAsia="zh-CN"/>
              </w:rPr>
              <w:t xml:space="preserve"> with the following consideration, but not limited to</w:t>
            </w:r>
            <w:r w:rsidRPr="001616BF">
              <w:rPr>
                <w:rFonts w:eastAsia="Calibri" w:cs="Arial"/>
              </w:rPr>
              <w:t>:</w:t>
            </w:r>
          </w:p>
          <w:p w14:paraId="4FB94F01" w14:textId="77777777" w:rsidR="00DD5C19" w:rsidRPr="001616BF" w:rsidRDefault="00DD5C19" w:rsidP="00DD5C19">
            <w:pPr>
              <w:tabs>
                <w:tab w:val="left" w:pos="0"/>
              </w:tabs>
              <w:spacing w:line="256" w:lineRule="auto"/>
              <w:rPr>
                <w:rFonts w:eastAsia="Calibri" w:cs="Arial"/>
                <w:lang w:eastAsia="zh-CN"/>
              </w:rPr>
            </w:pPr>
            <w:r w:rsidRPr="001616BF">
              <w:rPr>
                <w:rFonts w:eastAsia="Calibri" w:cs="Arial"/>
                <w:lang w:eastAsia="zh-CN"/>
              </w:rPr>
              <w:t>BS assumptions:</w:t>
            </w:r>
          </w:p>
          <w:p w14:paraId="1318B394"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Cell-common signaling (e.g., sync signal(s),</w:t>
            </w:r>
            <w:r w:rsidRPr="098BF335">
              <w:rPr>
                <w:rFonts w:eastAsiaTheme="minorEastAsia" w:cs="Arial"/>
                <w:lang w:eastAsia="zh-CN"/>
              </w:rPr>
              <w:t xml:space="preserve"> broadcast PDCCH,</w:t>
            </w:r>
            <w:r w:rsidRPr="001616BF">
              <w:rPr>
                <w:rFonts w:eastAsia="Calibri" w:cs="Arial"/>
                <w:lang w:eastAsia="zh-CN"/>
              </w:rPr>
              <w:t xml:space="preserve"> SIB-1, SIB, paging, PRACH), e.g.,</w:t>
            </w:r>
          </w:p>
          <w:p w14:paraId="35AE02EB" w14:textId="77777777" w:rsidR="00DD5C19" w:rsidRPr="001616BF" w:rsidRDefault="00DD5C19" w:rsidP="00F90DAC">
            <w:pPr>
              <w:numPr>
                <w:ilvl w:val="1"/>
                <w:numId w:val="22"/>
              </w:numPr>
              <w:suppressAutoHyphens/>
              <w:spacing w:after="0" w:line="256" w:lineRule="auto"/>
              <w:jc w:val="both"/>
              <w:rPr>
                <w:rFonts w:eastAsia="Calibri" w:cs="Arial"/>
                <w:lang w:eastAsia="zh-CN"/>
              </w:rPr>
            </w:pPr>
            <w:r w:rsidRPr="001616BF">
              <w:rPr>
                <w:rFonts w:eastAsia="Calibri" w:cs="Arial"/>
                <w:lang w:eastAsia="zh-CN"/>
              </w:rPr>
              <w:t>Clustered provisioning of different cell-common signaling,</w:t>
            </w:r>
          </w:p>
          <w:p w14:paraId="6FB2B627" w14:textId="77777777" w:rsidR="00DD5C19" w:rsidRPr="001616BF" w:rsidRDefault="00DD5C19" w:rsidP="00F90DAC">
            <w:pPr>
              <w:numPr>
                <w:ilvl w:val="1"/>
                <w:numId w:val="22"/>
              </w:numPr>
              <w:suppressAutoHyphens/>
              <w:spacing w:after="0" w:line="256" w:lineRule="auto"/>
              <w:jc w:val="both"/>
              <w:rPr>
                <w:rFonts w:eastAsia="Calibri" w:cs="Arial"/>
                <w:lang w:eastAsia="zh-CN"/>
              </w:rPr>
            </w:pPr>
            <w:r w:rsidRPr="001616BF">
              <w:rPr>
                <w:rFonts w:eastAsia="Calibri" w:cs="Arial"/>
                <w:lang w:eastAsia="zh-CN"/>
              </w:rPr>
              <w:t>On-demand provisioning of different cell-common signaling,</w:t>
            </w:r>
          </w:p>
          <w:p w14:paraId="3602ECA1"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UE-specific signaling (for low, light, medium loads), e.g.,</w:t>
            </w:r>
          </w:p>
          <w:p w14:paraId="293CBD13" w14:textId="77777777" w:rsidR="00DD5C19" w:rsidRPr="001616BF" w:rsidRDefault="00DD5C19" w:rsidP="00F90DAC">
            <w:pPr>
              <w:numPr>
                <w:ilvl w:val="1"/>
                <w:numId w:val="22"/>
              </w:numPr>
              <w:suppressAutoHyphens/>
              <w:spacing w:after="0" w:line="256" w:lineRule="auto"/>
              <w:jc w:val="both"/>
              <w:rPr>
                <w:rFonts w:eastAsia="Calibri" w:cs="Arial"/>
                <w:lang w:eastAsia="zh-CN"/>
              </w:rPr>
            </w:pPr>
            <w:r w:rsidRPr="001616BF">
              <w:rPr>
                <w:rFonts w:eastAsia="Calibri" w:cs="Arial"/>
                <w:lang w:eastAsia="zh-CN"/>
              </w:rPr>
              <w:t>Clustered provisioning with cell-common signaling,</w:t>
            </w:r>
          </w:p>
          <w:p w14:paraId="1A2E3A8D" w14:textId="77777777" w:rsidR="00DD5C19" w:rsidRPr="001616BF" w:rsidRDefault="00DD5C19" w:rsidP="00F90DAC">
            <w:pPr>
              <w:numPr>
                <w:ilvl w:val="1"/>
                <w:numId w:val="22"/>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signaling,</w:t>
            </w:r>
          </w:p>
          <w:p w14:paraId="7A88F2FC" w14:textId="77777777" w:rsidR="00DD5C19" w:rsidRPr="001616BF" w:rsidRDefault="00DD5C19" w:rsidP="00DD5C19">
            <w:pPr>
              <w:tabs>
                <w:tab w:val="left" w:pos="0"/>
              </w:tabs>
              <w:spacing w:line="256" w:lineRule="auto"/>
              <w:rPr>
                <w:rFonts w:eastAsia="Calibri" w:cs="Arial"/>
                <w:lang w:eastAsia="zh-CN"/>
              </w:rPr>
            </w:pPr>
            <w:r w:rsidRPr="001616BF">
              <w:rPr>
                <w:rFonts w:eastAsia="Calibri" w:cs="Arial"/>
                <w:lang w:eastAsia="zh-CN"/>
              </w:rPr>
              <w:t>UE impact:</w:t>
            </w:r>
          </w:p>
          <w:p w14:paraId="72DE9D7D"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 xml:space="preserve">Cell search complexity and latency, </w:t>
            </w:r>
            <w:r w:rsidRPr="098BF335">
              <w:rPr>
                <w:rFonts w:eastAsiaTheme="minorEastAsia" w:cs="Arial"/>
                <w:lang w:eastAsia="zh-CN"/>
              </w:rPr>
              <w:t>including frequency search latency,</w:t>
            </w:r>
          </w:p>
          <w:p w14:paraId="614CACA2"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UE</w:t>
            </w:r>
            <w:r w:rsidRPr="098BF335">
              <w:rPr>
                <w:rFonts w:eastAsiaTheme="minorEastAsia" w:cs="Arial"/>
                <w:lang w:eastAsia="zh-CN"/>
              </w:rPr>
              <w:t xml:space="preserve"> </w:t>
            </w:r>
            <w:r w:rsidRPr="001616BF">
              <w:rPr>
                <w:rFonts w:eastAsia="Calibri" w:cs="Arial"/>
                <w:lang w:eastAsia="zh-CN"/>
              </w:rPr>
              <w:t>P</w:t>
            </w:r>
            <w:r w:rsidRPr="098BF335">
              <w:rPr>
                <w:rFonts w:eastAsiaTheme="minorEastAsia" w:cs="Arial"/>
                <w:lang w:eastAsia="zh-CN"/>
              </w:rPr>
              <w:t>ower consumption</w:t>
            </w:r>
            <w:r w:rsidRPr="001616BF">
              <w:rPr>
                <w:rFonts w:eastAsia="Calibri" w:cs="Arial"/>
                <w:lang w:eastAsia="zh-CN"/>
              </w:rPr>
              <w:t>,</w:t>
            </w:r>
          </w:p>
          <w:p w14:paraId="5587B62A"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Sync signal detection</w:t>
            </w:r>
            <w:r w:rsidRPr="098BF335">
              <w:rPr>
                <w:rFonts w:eastAsiaTheme="minorEastAsia" w:cs="Arial"/>
                <w:lang w:eastAsia="zh-CN"/>
              </w:rPr>
              <w:t>, coverage</w:t>
            </w:r>
            <w:r w:rsidRPr="001616BF">
              <w:rPr>
                <w:rFonts w:eastAsia="Calibri" w:cs="Arial"/>
                <w:lang w:eastAsia="zh-CN"/>
              </w:rPr>
              <w:t xml:space="preserve"> and tracking performance,</w:t>
            </w:r>
            <w:r w:rsidRPr="098BF335">
              <w:rPr>
                <w:rFonts w:eastAsiaTheme="minorEastAsia" w:cs="Arial"/>
                <w:lang w:eastAsia="zh-CN"/>
              </w:rPr>
              <w:t xml:space="preserve"> </w:t>
            </w:r>
          </w:p>
          <w:p w14:paraId="52645800" w14:textId="77777777" w:rsidR="00DD5C19" w:rsidRPr="001616BF" w:rsidRDefault="00DD5C19" w:rsidP="00F90DAC">
            <w:pPr>
              <w:pStyle w:val="a4"/>
              <w:numPr>
                <w:ilvl w:val="0"/>
                <w:numId w:val="22"/>
              </w:numPr>
              <w:suppressAutoHyphens/>
              <w:spacing w:after="0" w:line="256" w:lineRule="auto"/>
              <w:ind w:leftChars="0"/>
              <w:jc w:val="both"/>
              <w:rPr>
                <w:rFonts w:eastAsia="Calibri" w:cs="Arial"/>
                <w:lang w:eastAsia="zh-CN"/>
              </w:rPr>
            </w:pPr>
            <w:r w:rsidRPr="001616BF">
              <w:rPr>
                <w:rFonts w:eastAsia="Calibri" w:cs="Arial"/>
                <w:lang w:eastAsia="zh-CN"/>
              </w:rPr>
              <w:t>RRM, mobility,</w:t>
            </w:r>
          </w:p>
          <w:p w14:paraId="6E90E3AB"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 xml:space="preserve">Beam </w:t>
            </w:r>
            <w:r w:rsidRPr="098BF335">
              <w:rPr>
                <w:rFonts w:eastAsiaTheme="minorEastAsia" w:cs="Arial"/>
                <w:lang w:eastAsia="zh-CN"/>
              </w:rPr>
              <w:t>management</w:t>
            </w:r>
            <w:r w:rsidRPr="001616BF">
              <w:rPr>
                <w:rFonts w:eastAsia="Calibri" w:cs="Arial"/>
                <w:lang w:eastAsia="zh-CN"/>
              </w:rPr>
              <w:t>,</w:t>
            </w:r>
          </w:p>
          <w:p w14:paraId="477B17FF"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Other properties are not precluded,</w:t>
            </w:r>
          </w:p>
          <w:p w14:paraId="58547BA9" w14:textId="77777777" w:rsidR="00DD5C19" w:rsidRPr="001616BF" w:rsidRDefault="00DD5C19" w:rsidP="00F90DAC">
            <w:pPr>
              <w:numPr>
                <w:ilvl w:val="0"/>
                <w:numId w:val="22"/>
              </w:numPr>
              <w:suppressAutoHyphens/>
              <w:spacing w:after="0" w:line="256" w:lineRule="auto"/>
              <w:jc w:val="both"/>
              <w:rPr>
                <w:rFonts w:eastAsia="Calibri" w:cs="Arial"/>
                <w:lang w:eastAsia="zh-CN"/>
              </w:rPr>
            </w:pPr>
            <w:r w:rsidRPr="001616BF">
              <w:rPr>
                <w:rFonts w:eastAsia="Calibri" w:cs="Arial"/>
                <w:lang w:eastAsia="zh-CN"/>
              </w:rPr>
              <w:t>Improvements to address identified impact, e.g.,</w:t>
            </w:r>
          </w:p>
          <w:p w14:paraId="3C18DD0F" w14:textId="77777777" w:rsidR="00DD5C19" w:rsidRPr="001616BF" w:rsidRDefault="00DD5C19" w:rsidP="00F90DAC">
            <w:pPr>
              <w:numPr>
                <w:ilvl w:val="1"/>
                <w:numId w:val="22"/>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20E55A0C" w14:textId="77777777" w:rsidR="00DD5C19" w:rsidRPr="001616BF" w:rsidRDefault="00DD5C19" w:rsidP="00F90DAC">
            <w:pPr>
              <w:numPr>
                <w:ilvl w:val="1"/>
                <w:numId w:val="22"/>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19BC50C8" w14:textId="77777777" w:rsidR="00DD5C19" w:rsidRPr="001616BF" w:rsidRDefault="00DD5C19" w:rsidP="00F90DAC">
            <w:pPr>
              <w:numPr>
                <w:ilvl w:val="1"/>
                <w:numId w:val="22"/>
              </w:numPr>
              <w:suppressAutoHyphens/>
              <w:spacing w:after="0" w:line="256" w:lineRule="auto"/>
              <w:jc w:val="both"/>
              <w:rPr>
                <w:rFonts w:eastAsia="Calibri" w:cs="Arial"/>
                <w:lang w:eastAsia="zh-CN"/>
              </w:rPr>
            </w:pPr>
            <w:r w:rsidRPr="001616BF">
              <w:rPr>
                <w:rFonts w:eastAsia="Calibri" w:cs="Arial"/>
                <w:lang w:eastAsia="zh-CN"/>
              </w:rPr>
              <w:t>Sparser synch raster.</w:t>
            </w:r>
          </w:p>
          <w:p w14:paraId="6873DB00" w14:textId="77777777" w:rsidR="00DD5C19" w:rsidRPr="00F778FD" w:rsidRDefault="00DD5C19" w:rsidP="005E2A48">
            <w:pPr>
              <w:pStyle w:val="Proposal"/>
              <w:numPr>
                <w:ilvl w:val="0"/>
                <w:numId w:val="0"/>
              </w:numPr>
              <w:rPr>
                <w:b w:val="0"/>
                <w:bCs w:val="0"/>
                <w:strike/>
              </w:rPr>
            </w:pPr>
          </w:p>
          <w:p w14:paraId="3FA580BE" w14:textId="77777777" w:rsidR="00DD5C19" w:rsidRPr="004F214F" w:rsidRDefault="00DD5C19" w:rsidP="004F214F">
            <w:pPr>
              <w:tabs>
                <w:tab w:val="left" w:pos="0"/>
              </w:tabs>
              <w:spacing w:line="256" w:lineRule="auto"/>
              <w:rPr>
                <w:rFonts w:eastAsiaTheme="minorEastAsia" w:cs="Arial"/>
                <w:highlight w:val="green"/>
                <w:lang w:eastAsia="zh-CN"/>
              </w:rPr>
            </w:pPr>
            <w:r w:rsidRPr="098BF335">
              <w:rPr>
                <w:rFonts w:eastAsiaTheme="minorEastAsia" w:cs="Arial"/>
                <w:highlight w:val="green"/>
                <w:lang w:eastAsia="zh-CN"/>
              </w:rPr>
              <w:t>Agreement</w:t>
            </w:r>
          </w:p>
          <w:p w14:paraId="4B48C886" w14:textId="77777777" w:rsidR="00DD5C19" w:rsidRPr="005E2A48" w:rsidRDefault="00DD5C19" w:rsidP="005E2A48">
            <w:pPr>
              <w:tabs>
                <w:tab w:val="left" w:pos="0"/>
              </w:tabs>
              <w:spacing w:line="256" w:lineRule="auto"/>
              <w:rPr>
                <w:rFonts w:eastAsia="Calibri" w:cs="Arial"/>
                <w:lang w:eastAsia="zh-CN"/>
              </w:rPr>
            </w:pPr>
            <w:r w:rsidRPr="005E2A48">
              <w:rPr>
                <w:rFonts w:eastAsia="Calibri" w:cs="Arial"/>
                <w:lang w:eastAsia="zh-CN"/>
              </w:rPr>
              <w:t>Study and evaluate on-demand and/or periodic SIB-1 transmission with respect to</w:t>
            </w:r>
          </w:p>
          <w:p w14:paraId="42418BCE" w14:textId="77777777" w:rsidR="00DD5C19" w:rsidRPr="005D31DB" w:rsidRDefault="00DD5C19" w:rsidP="00F90DAC">
            <w:pPr>
              <w:numPr>
                <w:ilvl w:val="0"/>
                <w:numId w:val="25"/>
              </w:numPr>
              <w:suppressAutoHyphens/>
              <w:spacing w:after="0" w:line="259" w:lineRule="auto"/>
              <w:jc w:val="both"/>
            </w:pPr>
            <w:r w:rsidRPr="005D31DB">
              <w:t xml:space="preserve">NW energy savings potential and UE </w:t>
            </w:r>
            <w:r w:rsidRPr="098BF335">
              <w:rPr>
                <w:rFonts w:eastAsiaTheme="minorEastAsia"/>
                <w:lang w:eastAsia="zh-CN"/>
              </w:rPr>
              <w:t>power consumption</w:t>
            </w:r>
            <w:r w:rsidRPr="005D31DB">
              <w:t xml:space="preserve"> impact,</w:t>
            </w:r>
          </w:p>
          <w:p w14:paraId="679D307B" w14:textId="77777777" w:rsidR="00DD5C19" w:rsidRPr="005D31DB" w:rsidRDefault="00DD5C19" w:rsidP="00F90DAC">
            <w:pPr>
              <w:numPr>
                <w:ilvl w:val="0"/>
                <w:numId w:val="25"/>
              </w:numPr>
              <w:suppressAutoHyphens/>
              <w:spacing w:after="0" w:line="259" w:lineRule="auto"/>
              <w:jc w:val="both"/>
            </w:pPr>
            <w:r w:rsidRPr="005D31DB">
              <w:t>SIB-1 acquisition delay,</w:t>
            </w:r>
          </w:p>
          <w:p w14:paraId="1459C5F0" w14:textId="77777777" w:rsidR="00DD5C19" w:rsidRPr="00525367" w:rsidRDefault="00DD5C19" w:rsidP="00F90DAC">
            <w:pPr>
              <w:numPr>
                <w:ilvl w:val="0"/>
                <w:numId w:val="25"/>
              </w:numPr>
              <w:suppressAutoHyphens/>
              <w:spacing w:after="0" w:line="259" w:lineRule="auto"/>
              <w:jc w:val="both"/>
            </w:pPr>
            <w:r w:rsidRPr="005D31DB">
              <w:t xml:space="preserve">NW and UE </w:t>
            </w:r>
            <w:r w:rsidRPr="098BF335">
              <w:rPr>
                <w:rFonts w:eastAsiaTheme="minorEastAsia"/>
                <w:lang w:eastAsia="zh-CN"/>
              </w:rPr>
              <w:t>complexity</w:t>
            </w:r>
            <w:r w:rsidRPr="005D31DB">
              <w:t>,</w:t>
            </w:r>
          </w:p>
          <w:p w14:paraId="530B4734" w14:textId="77777777" w:rsidR="00DD5C19" w:rsidRPr="005D31DB" w:rsidRDefault="00DD5C19" w:rsidP="00F90DAC">
            <w:pPr>
              <w:numPr>
                <w:ilvl w:val="0"/>
                <w:numId w:val="25"/>
              </w:numPr>
              <w:suppressAutoHyphens/>
              <w:spacing w:after="0" w:line="259" w:lineRule="auto"/>
              <w:jc w:val="both"/>
            </w:pPr>
            <w:r w:rsidRPr="098BF335">
              <w:rPr>
                <w:rFonts w:eastAsiaTheme="minorEastAsia"/>
                <w:lang w:eastAsia="zh-CN"/>
              </w:rPr>
              <w:t>Coverage,</w:t>
            </w:r>
          </w:p>
          <w:p w14:paraId="72B76683" w14:textId="77777777" w:rsidR="00DD5C19" w:rsidRPr="005D31DB" w:rsidRDefault="00DD5C19" w:rsidP="00F90DAC">
            <w:pPr>
              <w:numPr>
                <w:ilvl w:val="0"/>
                <w:numId w:val="25"/>
              </w:numPr>
              <w:suppressAutoHyphens/>
              <w:spacing w:after="0" w:line="259" w:lineRule="auto"/>
              <w:jc w:val="both"/>
            </w:pPr>
            <w:r w:rsidRPr="005D31DB">
              <w:t>Applicable deployment scenarios</w:t>
            </w:r>
            <w:r w:rsidRPr="098BF335">
              <w:rPr>
                <w:rFonts w:eastAsiaTheme="minorEastAsia"/>
                <w:lang w:eastAsia="zh-CN"/>
              </w:rPr>
              <w:t xml:space="preserve">, </w:t>
            </w:r>
            <w:proofErr w:type="gramStart"/>
            <w:r w:rsidRPr="098BF335">
              <w:rPr>
                <w:rFonts w:eastAsiaTheme="minorEastAsia"/>
                <w:lang w:eastAsia="zh-CN"/>
              </w:rPr>
              <w:t>e.g.,</w:t>
            </w:r>
            <w:r w:rsidRPr="005D31DB">
              <w:t>:</w:t>
            </w:r>
            <w:proofErr w:type="gramEnd"/>
          </w:p>
          <w:p w14:paraId="00E49A84" w14:textId="77777777" w:rsidR="00DD5C19" w:rsidRPr="005D31DB" w:rsidRDefault="00DD5C19" w:rsidP="00F90DAC">
            <w:pPr>
              <w:numPr>
                <w:ilvl w:val="1"/>
                <w:numId w:val="25"/>
              </w:numPr>
              <w:suppressAutoHyphens/>
              <w:spacing w:after="0" w:line="259" w:lineRule="auto"/>
              <w:jc w:val="both"/>
            </w:pPr>
            <w:r w:rsidRPr="005D31DB">
              <w:t>Standalone cell/carrier,</w:t>
            </w:r>
          </w:p>
          <w:p w14:paraId="5D087538" w14:textId="77777777" w:rsidR="00DD5C19" w:rsidRPr="00525367" w:rsidRDefault="00DD5C19" w:rsidP="00F90DAC">
            <w:pPr>
              <w:numPr>
                <w:ilvl w:val="1"/>
                <w:numId w:val="25"/>
              </w:numPr>
              <w:suppressAutoHyphens/>
              <w:spacing w:after="0" w:line="259" w:lineRule="auto"/>
              <w:jc w:val="both"/>
            </w:pPr>
            <w:r w:rsidRPr="098BF335">
              <w:rPr>
                <w:rFonts w:eastAsiaTheme="minorEastAsia"/>
                <w:lang w:eastAsia="zh-CN"/>
              </w:rPr>
              <w:t>Multiple</w:t>
            </w:r>
            <w:r w:rsidRPr="005D31DB">
              <w:t xml:space="preserve"> </w:t>
            </w:r>
            <w:r w:rsidRPr="098BF335">
              <w:rPr>
                <w:rFonts w:eastAsiaTheme="minorEastAsia"/>
                <w:lang w:eastAsia="zh-CN"/>
              </w:rPr>
              <w:t>TRPs/</w:t>
            </w:r>
            <w:r w:rsidRPr="005D31DB">
              <w:t>cells/carriers</w:t>
            </w:r>
            <w:r w:rsidRPr="098BF335">
              <w:rPr>
                <w:rFonts w:eastAsiaTheme="minorEastAsia"/>
                <w:lang w:eastAsia="zh-CN"/>
              </w:rPr>
              <w:t>.</w:t>
            </w:r>
          </w:p>
          <w:p w14:paraId="31E9BE56" w14:textId="77777777" w:rsidR="00DD5C19" w:rsidRPr="006956CB" w:rsidRDefault="00DD5C19" w:rsidP="00DD5C19">
            <w:pPr>
              <w:tabs>
                <w:tab w:val="left" w:pos="0"/>
              </w:tabs>
              <w:spacing w:line="256" w:lineRule="auto"/>
              <w:rPr>
                <w:rFonts w:eastAsiaTheme="minorEastAsia" w:cs="Arial"/>
                <w:lang w:eastAsia="zh-CN"/>
              </w:rPr>
            </w:pPr>
          </w:p>
          <w:p w14:paraId="6F37B00C" w14:textId="77777777" w:rsidR="00DD5C19" w:rsidRPr="004F214F" w:rsidRDefault="00DD5C19" w:rsidP="004F214F">
            <w:pPr>
              <w:tabs>
                <w:tab w:val="left" w:pos="0"/>
              </w:tabs>
              <w:spacing w:line="256" w:lineRule="auto"/>
              <w:rPr>
                <w:rFonts w:eastAsiaTheme="minorEastAsia" w:cs="Arial"/>
                <w:highlight w:val="green"/>
                <w:lang w:eastAsia="zh-CN"/>
              </w:rPr>
            </w:pPr>
            <w:r w:rsidRPr="098BF335">
              <w:rPr>
                <w:rFonts w:eastAsiaTheme="minorEastAsia" w:cs="Arial"/>
                <w:highlight w:val="green"/>
                <w:lang w:eastAsia="zh-CN"/>
              </w:rPr>
              <w:t>Agreement</w:t>
            </w:r>
          </w:p>
          <w:p w14:paraId="4669AF26" w14:textId="77777777" w:rsidR="00DD5C19" w:rsidRPr="00006506" w:rsidRDefault="00DD5C19" w:rsidP="00DD5C19">
            <w:pPr>
              <w:tabs>
                <w:tab w:val="left" w:pos="0"/>
              </w:tabs>
              <w:spacing w:line="254" w:lineRule="auto"/>
            </w:pPr>
            <w:r w:rsidRPr="00006506">
              <w:t xml:space="preserve">For 6GR energy efficiency evaluation purposes, reuse the existing UE power consumption model FR1 and FR2 reference configurations in TR 38.840 for operation </w:t>
            </w:r>
            <w:r w:rsidRPr="098BF335">
              <w:rPr>
                <w:rFonts w:eastAsiaTheme="minorEastAsia"/>
                <w:lang w:eastAsia="zh-CN"/>
              </w:rPr>
              <w:t>up to around</w:t>
            </w:r>
            <w:r w:rsidRPr="098BF335">
              <w:t xml:space="preserve"> 7GHz</w:t>
            </w:r>
            <w:r w:rsidRPr="00006506">
              <w:t xml:space="preserve"> and within 24.25 GHz – 52.6 GHz, respectively.</w:t>
            </w:r>
          </w:p>
          <w:p w14:paraId="5F712922" w14:textId="77777777" w:rsidR="00DD5C19" w:rsidRPr="00A14ABF" w:rsidRDefault="00DD5C19" w:rsidP="00F90DAC">
            <w:pPr>
              <w:numPr>
                <w:ilvl w:val="0"/>
                <w:numId w:val="23"/>
              </w:numPr>
              <w:tabs>
                <w:tab w:val="left" w:pos="0"/>
              </w:tabs>
              <w:suppressAutoHyphens/>
              <w:spacing w:after="0" w:line="254" w:lineRule="auto"/>
              <w:jc w:val="both"/>
            </w:pPr>
            <w:r w:rsidRPr="00006506">
              <w:t>Scaling rules can be updated, including additional rule(s) for scaling UE power consumption</w:t>
            </w:r>
            <w:r w:rsidRPr="098BF335">
              <w:rPr>
                <w:rFonts w:eastAsiaTheme="minorEastAsia"/>
                <w:lang w:eastAsia="zh-CN"/>
              </w:rPr>
              <w:t>, and including around 7GHz specific update</w:t>
            </w:r>
          </w:p>
          <w:p w14:paraId="1343DF83" w14:textId="77777777" w:rsidR="00DD5C19" w:rsidRPr="00006506" w:rsidRDefault="00DD5C19" w:rsidP="00F90DAC">
            <w:pPr>
              <w:numPr>
                <w:ilvl w:val="1"/>
                <w:numId w:val="23"/>
              </w:numPr>
              <w:tabs>
                <w:tab w:val="left" w:pos="0"/>
              </w:tabs>
              <w:suppressAutoHyphens/>
              <w:spacing w:after="0" w:line="254" w:lineRule="auto"/>
              <w:jc w:val="both"/>
            </w:pPr>
            <w:r w:rsidRPr="00006506">
              <w:t>FFS: details.</w:t>
            </w:r>
          </w:p>
          <w:p w14:paraId="2DE2561E" w14:textId="77777777" w:rsidR="00DD5C19" w:rsidRPr="00006506" w:rsidRDefault="00DD5C19" w:rsidP="00F90DAC">
            <w:pPr>
              <w:numPr>
                <w:ilvl w:val="0"/>
                <w:numId w:val="23"/>
              </w:numPr>
              <w:tabs>
                <w:tab w:val="left" w:pos="0"/>
              </w:tabs>
              <w:suppressAutoHyphens/>
              <w:spacing w:after="0" w:line="254" w:lineRule="auto"/>
              <w:jc w:val="both"/>
            </w:pPr>
            <w:r w:rsidRPr="00006506">
              <w:t>Power value and transition time update, if necessary</w:t>
            </w:r>
            <w:r w:rsidRPr="098BF335">
              <w:rPr>
                <w:rFonts w:eastAsiaTheme="minorEastAsia"/>
                <w:lang w:eastAsia="zh-CN"/>
              </w:rPr>
              <w:t>, including around 7GHz specific update</w:t>
            </w:r>
          </w:p>
          <w:p w14:paraId="5F0E9935" w14:textId="77777777" w:rsidR="00DD5C19" w:rsidRPr="00A14ABF" w:rsidRDefault="00DD5C19" w:rsidP="00F90DAC">
            <w:pPr>
              <w:numPr>
                <w:ilvl w:val="0"/>
                <w:numId w:val="23"/>
              </w:numPr>
              <w:tabs>
                <w:tab w:val="left" w:pos="0"/>
              </w:tabs>
              <w:suppressAutoHyphens/>
              <w:spacing w:after="0" w:line="254" w:lineRule="auto"/>
              <w:jc w:val="both"/>
            </w:pPr>
            <w:r w:rsidRPr="00006506">
              <w:t>No implication on supported BW, SCS, modulation and antenna setting for 6GR</w:t>
            </w:r>
          </w:p>
          <w:p w14:paraId="4E187E10" w14:textId="77777777" w:rsidR="00DD5C19" w:rsidRPr="00006506" w:rsidRDefault="00DD5C19" w:rsidP="00F90DAC">
            <w:pPr>
              <w:numPr>
                <w:ilvl w:val="0"/>
                <w:numId w:val="23"/>
              </w:numPr>
              <w:tabs>
                <w:tab w:val="left" w:pos="0"/>
              </w:tabs>
              <w:suppressAutoHyphens/>
              <w:spacing w:after="0" w:line="254" w:lineRule="auto"/>
              <w:jc w:val="both"/>
            </w:pPr>
            <w:r w:rsidRPr="098BF335">
              <w:rPr>
                <w:rFonts w:eastAsiaTheme="minorEastAsia"/>
                <w:lang w:eastAsia="zh-CN"/>
              </w:rPr>
              <w:t>Revisit if SCS for around 7GHz is different with respect to the reference configuration</w:t>
            </w:r>
          </w:p>
          <w:p w14:paraId="1CA916AA" w14:textId="77777777" w:rsidR="00DD5C19" w:rsidRPr="00006506" w:rsidRDefault="00DD5C19" w:rsidP="00DD5C19">
            <w:pPr>
              <w:tabs>
                <w:tab w:val="left" w:pos="0"/>
              </w:tabs>
              <w:suppressAutoHyphens/>
              <w:spacing w:line="254" w:lineRule="auto"/>
              <w:ind w:left="720"/>
              <w:jc w:val="both"/>
            </w:pPr>
          </w:p>
          <w:p w14:paraId="1DD72BFC" w14:textId="77777777" w:rsidR="00DD5C19" w:rsidRPr="004F214F" w:rsidRDefault="00DD5C19" w:rsidP="004F214F">
            <w:pPr>
              <w:tabs>
                <w:tab w:val="left" w:pos="0"/>
              </w:tabs>
              <w:spacing w:line="256" w:lineRule="auto"/>
              <w:rPr>
                <w:rFonts w:eastAsiaTheme="minorEastAsia" w:cs="Arial"/>
                <w:highlight w:val="green"/>
                <w:lang w:eastAsia="zh-CN"/>
              </w:rPr>
            </w:pPr>
            <w:r w:rsidRPr="098BF335">
              <w:rPr>
                <w:rFonts w:eastAsiaTheme="minorEastAsia" w:cs="Arial"/>
                <w:highlight w:val="green"/>
                <w:lang w:eastAsia="zh-CN"/>
              </w:rPr>
              <w:t>Agreement</w:t>
            </w:r>
          </w:p>
          <w:p w14:paraId="62BF2D2C" w14:textId="77777777" w:rsidR="00DD5C19" w:rsidRPr="004F214F" w:rsidRDefault="00DD5C19" w:rsidP="004F214F">
            <w:pPr>
              <w:tabs>
                <w:tab w:val="left" w:pos="0"/>
              </w:tabs>
              <w:spacing w:line="254" w:lineRule="auto"/>
              <w:rPr>
                <w:rFonts w:eastAsiaTheme="minorEastAsia"/>
                <w:lang w:eastAsia="zh-CN"/>
              </w:rPr>
            </w:pPr>
            <w:r w:rsidRPr="004F5902">
              <w:t xml:space="preserve">Study and evaluate DL WUS </w:t>
            </w:r>
            <w:r w:rsidRPr="098BF335">
              <w:t xml:space="preserve">of OFDM based sequence </w:t>
            </w:r>
            <w:r w:rsidRPr="004F5902">
              <w:t>and corresponding mechanism</w:t>
            </w:r>
            <w:r w:rsidRPr="098BF335">
              <w:rPr>
                <w:rFonts w:eastAsiaTheme="minorEastAsia"/>
                <w:lang w:eastAsia="zh-CN"/>
              </w:rPr>
              <w:t>s</w:t>
            </w:r>
            <w:r w:rsidRPr="004F5902">
              <w:t xml:space="preserve"> for 6GR EE improvement, regarding </w:t>
            </w:r>
            <w:r w:rsidRPr="098BF335">
              <w:rPr>
                <w:rFonts w:eastAsiaTheme="minorEastAsia"/>
                <w:lang w:eastAsia="zh-CN"/>
              </w:rPr>
              <w:t xml:space="preserve">at least </w:t>
            </w:r>
            <w:r w:rsidRPr="004F5902">
              <w:t>the following aspects:</w:t>
            </w:r>
          </w:p>
          <w:p w14:paraId="5B34EDE3" w14:textId="77777777" w:rsidR="00DD5C19" w:rsidRPr="004F5902" w:rsidRDefault="00DD5C19" w:rsidP="00F90DAC">
            <w:pPr>
              <w:numPr>
                <w:ilvl w:val="0"/>
                <w:numId w:val="24"/>
              </w:numPr>
              <w:tabs>
                <w:tab w:val="left" w:pos="0"/>
              </w:tabs>
              <w:suppressAutoHyphens/>
              <w:spacing w:after="0" w:line="254" w:lineRule="auto"/>
              <w:jc w:val="both"/>
            </w:pPr>
            <w:r w:rsidRPr="004F5902">
              <w:t xml:space="preserve">Coverage </w:t>
            </w:r>
            <w:proofErr w:type="gramStart"/>
            <w:r w:rsidRPr="004F5902">
              <w:t>target</w:t>
            </w:r>
            <w:proofErr w:type="gramEnd"/>
            <w:r w:rsidRPr="004F5902">
              <w:t xml:space="preserve"> for </w:t>
            </w:r>
            <w:r w:rsidRPr="098BF335">
              <w:rPr>
                <w:rFonts w:eastAsiaTheme="minorEastAsia"/>
                <w:lang w:eastAsia="zh-CN"/>
              </w:rPr>
              <w:t xml:space="preserve">DL </w:t>
            </w:r>
            <w:r w:rsidRPr="004F5902">
              <w:t>WUS (e.g., same as PDCCH, common sync signal, or other)</w:t>
            </w:r>
          </w:p>
          <w:p w14:paraId="189715CD" w14:textId="77777777" w:rsidR="00DD5C19" w:rsidRPr="004F5902" w:rsidRDefault="00DD5C19" w:rsidP="00F90DAC">
            <w:pPr>
              <w:numPr>
                <w:ilvl w:val="0"/>
                <w:numId w:val="24"/>
              </w:numPr>
              <w:tabs>
                <w:tab w:val="left" w:pos="0"/>
              </w:tabs>
              <w:suppressAutoHyphens/>
              <w:spacing w:after="0" w:line="254" w:lineRule="auto"/>
              <w:jc w:val="both"/>
            </w:pPr>
            <w:r w:rsidRPr="098BF335">
              <w:rPr>
                <w:rFonts w:eastAsiaTheme="minorEastAsia"/>
                <w:lang w:eastAsia="zh-CN"/>
              </w:rPr>
              <w:t>M</w:t>
            </w:r>
            <w:r w:rsidRPr="004F5902">
              <w:t>easurements and/or synchronization.</w:t>
            </w:r>
          </w:p>
          <w:p w14:paraId="772C285E" w14:textId="77777777" w:rsidR="00DD5C19" w:rsidRPr="004F5902" w:rsidRDefault="00DD5C19" w:rsidP="00F90DAC">
            <w:pPr>
              <w:numPr>
                <w:ilvl w:val="0"/>
                <w:numId w:val="24"/>
              </w:numPr>
              <w:tabs>
                <w:tab w:val="left" w:pos="0"/>
              </w:tabs>
              <w:suppressAutoHyphens/>
              <w:spacing w:after="0" w:line="254" w:lineRule="auto"/>
              <w:jc w:val="both"/>
            </w:pPr>
            <w:r w:rsidRPr="098BF335">
              <w:rPr>
                <w:rFonts w:eastAsiaTheme="minorEastAsia"/>
                <w:lang w:eastAsia="zh-CN"/>
              </w:rPr>
              <w:t>S</w:t>
            </w:r>
            <w:r w:rsidRPr="004F5902">
              <w:t xml:space="preserve">ystem overhead </w:t>
            </w:r>
            <w:r w:rsidRPr="098BF335">
              <w:t>and network energy consumption/U</w:t>
            </w:r>
            <w:r w:rsidRPr="098BF335">
              <w:rPr>
                <w:rFonts w:eastAsiaTheme="minorEastAsia"/>
                <w:lang w:eastAsia="zh-CN"/>
              </w:rPr>
              <w:t xml:space="preserve">E energy saving </w:t>
            </w:r>
            <w:r w:rsidRPr="004F5902">
              <w:t>for UE operation with the DL WUS.</w:t>
            </w:r>
          </w:p>
          <w:p w14:paraId="7415A89D" w14:textId="77777777" w:rsidR="00DD5C19" w:rsidRPr="004F214F" w:rsidRDefault="00DD5C19" w:rsidP="004F214F">
            <w:pPr>
              <w:numPr>
                <w:ilvl w:val="0"/>
                <w:numId w:val="24"/>
              </w:numPr>
              <w:tabs>
                <w:tab w:val="left" w:pos="0"/>
              </w:tabs>
              <w:suppressAutoHyphens/>
              <w:spacing w:after="0" w:line="256" w:lineRule="auto"/>
              <w:jc w:val="both"/>
              <w:rPr>
                <w:rFonts w:eastAsiaTheme="minorEastAsia" w:cs="Arial"/>
                <w:lang w:eastAsia="zh-CN"/>
              </w:rPr>
            </w:pPr>
            <w:r w:rsidRPr="098BF335">
              <w:rPr>
                <w:rFonts w:eastAsiaTheme="minorEastAsia"/>
                <w:lang w:eastAsia="zh-CN"/>
              </w:rPr>
              <w:t>RRC states</w:t>
            </w:r>
          </w:p>
          <w:p w14:paraId="7DF282A5" w14:textId="77777777" w:rsidR="00DD5C19" w:rsidRPr="004F214F" w:rsidRDefault="00DD5C19" w:rsidP="004F214F">
            <w:pPr>
              <w:numPr>
                <w:ilvl w:val="0"/>
                <w:numId w:val="24"/>
              </w:numPr>
              <w:tabs>
                <w:tab w:val="left" w:pos="0"/>
              </w:tabs>
              <w:suppressAutoHyphens/>
              <w:spacing w:after="0" w:line="256" w:lineRule="auto"/>
              <w:jc w:val="both"/>
              <w:rPr>
                <w:rFonts w:eastAsiaTheme="minorEastAsia" w:cs="Arial"/>
                <w:lang w:eastAsia="zh-CN"/>
              </w:rPr>
            </w:pPr>
            <w:r w:rsidRPr="098BF335">
              <w:rPr>
                <w:rFonts w:eastAsiaTheme="minorEastAsia"/>
                <w:lang w:eastAsia="zh-CN"/>
              </w:rPr>
              <w:t>Other functionalities</w:t>
            </w:r>
          </w:p>
          <w:p w14:paraId="5B8AFEA2" w14:textId="77777777" w:rsidR="00DD5C19" w:rsidRPr="004F214F" w:rsidRDefault="00DD5C19" w:rsidP="004F214F">
            <w:pPr>
              <w:tabs>
                <w:tab w:val="left" w:pos="0"/>
              </w:tabs>
              <w:suppressAutoHyphens/>
              <w:spacing w:line="256" w:lineRule="auto"/>
              <w:jc w:val="both"/>
              <w:rPr>
                <w:rFonts w:eastAsiaTheme="minorEastAsia" w:cs="Arial"/>
                <w:highlight w:val="green"/>
                <w:lang w:eastAsia="zh-CN"/>
              </w:rPr>
            </w:pPr>
            <w:r w:rsidRPr="098BF335">
              <w:rPr>
                <w:rFonts w:eastAsiaTheme="minorEastAsia" w:cs="Arial"/>
                <w:highlight w:val="green"/>
                <w:lang w:eastAsia="zh-CN"/>
              </w:rPr>
              <w:t>Agreement</w:t>
            </w:r>
          </w:p>
          <w:p w14:paraId="7E576F14" w14:textId="77777777" w:rsidR="00DD5C19" w:rsidRPr="00B12231" w:rsidRDefault="00DD5C19" w:rsidP="00DD5C19">
            <w:pPr>
              <w:spacing w:line="256" w:lineRule="auto"/>
            </w:pPr>
            <w:r w:rsidRPr="00B12231">
              <w:t xml:space="preserve">For evaluation purposes, study extending </w:t>
            </w:r>
            <w:r w:rsidRPr="098BF335">
              <w:t>NR</w:t>
            </w:r>
            <w:r w:rsidRPr="00B12231">
              <w:t xml:space="preserve"> UE power consumption scaling </w:t>
            </w:r>
            <w:proofErr w:type="spellStart"/>
            <w:r w:rsidRPr="00B12231">
              <w:t>w.r.t.</w:t>
            </w:r>
            <w:proofErr w:type="spellEnd"/>
            <w:r w:rsidRPr="00B12231">
              <w:t xml:space="preserve"> </w:t>
            </w:r>
            <w:r w:rsidRPr="098BF335">
              <w:rPr>
                <w:rFonts w:eastAsiaTheme="minorEastAsia"/>
                <w:lang w:eastAsia="zh-CN"/>
              </w:rPr>
              <w:t xml:space="preserve">at least </w:t>
            </w:r>
            <w:r w:rsidRPr="00B12231">
              <w:t xml:space="preserve">BW and/or antenna setting, considering </w:t>
            </w:r>
            <w:r w:rsidRPr="098BF335">
              <w:rPr>
                <w:rFonts w:eastAsiaTheme="minorEastAsia"/>
                <w:lang w:eastAsia="zh-CN"/>
              </w:rPr>
              <w:t xml:space="preserve">at least </w:t>
            </w:r>
            <w:r w:rsidRPr="00B12231">
              <w:t>the different characteristics in RF</w:t>
            </w:r>
            <w:r w:rsidRPr="098BF335">
              <w:t>/</w:t>
            </w:r>
            <w:r w:rsidRPr="00B12231">
              <w:t>BB power consumption and static/dynamic power consumption.</w:t>
            </w:r>
          </w:p>
          <w:p w14:paraId="7B4D577C" w14:textId="77777777" w:rsidR="00DD5C19" w:rsidRPr="00B12231" w:rsidRDefault="00DD5C19" w:rsidP="00DD5C19">
            <w:pPr>
              <w:tabs>
                <w:tab w:val="left" w:pos="0"/>
              </w:tabs>
              <w:suppressAutoHyphens/>
              <w:spacing w:line="256" w:lineRule="auto"/>
              <w:jc w:val="both"/>
              <w:rPr>
                <w:rFonts w:eastAsiaTheme="minorEastAsia" w:cs="Arial"/>
                <w:lang w:eastAsia="zh-CN"/>
              </w:rPr>
            </w:pPr>
          </w:p>
          <w:p w14:paraId="61222EC0" w14:textId="77777777" w:rsidR="00DD5C19" w:rsidRPr="004F214F" w:rsidRDefault="00DD5C19" w:rsidP="004F214F">
            <w:pPr>
              <w:tabs>
                <w:tab w:val="left" w:pos="0"/>
              </w:tabs>
              <w:suppressAutoHyphens/>
              <w:spacing w:line="256" w:lineRule="auto"/>
              <w:jc w:val="both"/>
              <w:rPr>
                <w:rFonts w:eastAsiaTheme="minorEastAsia" w:cs="Arial"/>
                <w:highlight w:val="green"/>
                <w:lang w:eastAsia="zh-CN"/>
              </w:rPr>
            </w:pPr>
            <w:r w:rsidRPr="098BF335">
              <w:rPr>
                <w:rFonts w:eastAsiaTheme="minorEastAsia" w:cs="Arial"/>
                <w:highlight w:val="green"/>
                <w:lang w:eastAsia="zh-CN"/>
              </w:rPr>
              <w:t>Agreement</w:t>
            </w:r>
          </w:p>
          <w:p w14:paraId="77685B95" w14:textId="77777777" w:rsidR="00DD5C19" w:rsidRPr="001D1E79" w:rsidRDefault="00DD5C19" w:rsidP="00DD5C19">
            <w:pPr>
              <w:spacing w:line="256" w:lineRule="auto"/>
              <w:rPr>
                <w:rFonts w:eastAsia="PMingLiU" w:cs="Arial"/>
                <w:lang w:eastAsia="zh-TW"/>
              </w:rPr>
            </w:pPr>
            <w:r w:rsidRPr="001D1E79">
              <w:rPr>
                <w:rFonts w:eastAsia="PMingLiU" w:cs="Arial"/>
                <w:lang w:eastAsia="zh-TW"/>
              </w:rPr>
              <w:t>For evaluation purposes, study extending NR UE power consumption model for UE operation with DL WUS of OFDM-based sequence, regarding the following aspects:</w:t>
            </w:r>
          </w:p>
          <w:p w14:paraId="798E492E" w14:textId="77777777" w:rsidR="00DD5C19" w:rsidRPr="001D1E79" w:rsidRDefault="00DD5C19" w:rsidP="00F90DAC">
            <w:pPr>
              <w:numPr>
                <w:ilvl w:val="0"/>
                <w:numId w:val="26"/>
              </w:numPr>
              <w:suppressAutoHyphens/>
              <w:spacing w:after="0" w:line="256" w:lineRule="auto"/>
              <w:ind w:left="714" w:hanging="357"/>
              <w:jc w:val="both"/>
              <w:rPr>
                <w:rFonts w:eastAsia="PMingLiU" w:cs="Arial"/>
                <w:lang w:eastAsia="zh-TW"/>
              </w:rPr>
            </w:pPr>
            <w:r w:rsidRPr="001D1E79">
              <w:rPr>
                <w:rFonts w:eastAsia="PMingLiU" w:cs="Arial"/>
                <w:lang w:eastAsia="zh-TW"/>
              </w:rPr>
              <w:t>Power state(s), sleep and non-sleep, and corresponding characteristics and power value(s)</w:t>
            </w:r>
          </w:p>
          <w:p w14:paraId="629A52D5" w14:textId="77777777" w:rsidR="00DD5C19" w:rsidRPr="001D1E79" w:rsidRDefault="00DD5C19" w:rsidP="00F90DAC">
            <w:pPr>
              <w:numPr>
                <w:ilvl w:val="0"/>
                <w:numId w:val="26"/>
              </w:numPr>
              <w:suppressAutoHyphens/>
              <w:spacing w:after="0" w:line="256" w:lineRule="auto"/>
              <w:ind w:left="714" w:hanging="357"/>
              <w:jc w:val="both"/>
              <w:rPr>
                <w:rFonts w:eastAsia="PMingLiU" w:cs="Arial"/>
                <w:lang w:eastAsia="zh-TW"/>
              </w:rPr>
            </w:pPr>
            <w:r w:rsidRPr="001D1E79">
              <w:rPr>
                <w:rFonts w:eastAsia="PMingLiU" w:cs="Arial"/>
                <w:lang w:eastAsia="zh-TW"/>
              </w:rPr>
              <w:t xml:space="preserve">Transition energy and time for </w:t>
            </w:r>
            <w:r w:rsidRPr="098BF335">
              <w:rPr>
                <w:rFonts w:eastAsiaTheme="minorEastAsia" w:cs="Arial"/>
                <w:lang w:eastAsia="zh-CN"/>
              </w:rPr>
              <w:t xml:space="preserve">each of </w:t>
            </w:r>
            <w:r w:rsidRPr="001D1E79">
              <w:rPr>
                <w:rFonts w:eastAsia="PMingLiU" w:cs="Arial"/>
                <w:lang w:eastAsia="zh-TW"/>
              </w:rPr>
              <w:t xml:space="preserve">sleep state(s) </w:t>
            </w:r>
          </w:p>
          <w:p w14:paraId="5568AF96" w14:textId="77777777" w:rsidR="00DD5C19" w:rsidRPr="001D1E79" w:rsidRDefault="00DD5C19" w:rsidP="00F90DAC">
            <w:pPr>
              <w:numPr>
                <w:ilvl w:val="0"/>
                <w:numId w:val="26"/>
              </w:numPr>
              <w:suppressAutoHyphens/>
              <w:spacing w:after="0" w:line="254" w:lineRule="auto"/>
              <w:ind w:left="714" w:hanging="357"/>
              <w:jc w:val="both"/>
              <w:rPr>
                <w:rFonts w:eastAsia="PMingLiU" w:cs="Arial"/>
                <w:lang w:eastAsia="zh-TW"/>
              </w:rPr>
            </w:pPr>
            <w:r w:rsidRPr="001D1E79">
              <w:rPr>
                <w:rFonts w:eastAsia="PMingLiU" w:cs="Arial"/>
                <w:lang w:eastAsia="zh-TW"/>
              </w:rPr>
              <w:t xml:space="preserve">Companies to report the assumption(s) for achieving the proposed power value(s), e.g., </w:t>
            </w:r>
            <w:r w:rsidRPr="098BF335">
              <w:rPr>
                <w:rFonts w:eastAsiaTheme="minorEastAsia" w:cs="Arial"/>
                <w:lang w:eastAsia="zh-CN"/>
              </w:rPr>
              <w:t xml:space="preserve">time/frequency domain detection, </w:t>
            </w:r>
            <w:r w:rsidRPr="001D1E79">
              <w:rPr>
                <w:rFonts w:eastAsia="PMingLiU" w:cs="Arial"/>
                <w:lang w:eastAsia="zh-TW"/>
              </w:rPr>
              <w:t>noise figure assumption(s), synchronization assumption(s), BW/antenna assumption(s), etc.</w:t>
            </w:r>
          </w:p>
          <w:p w14:paraId="2C24F126" w14:textId="77777777" w:rsidR="00DD5C19" w:rsidRDefault="00DD5C19" w:rsidP="00DD5C19">
            <w:pPr>
              <w:tabs>
                <w:tab w:val="left" w:pos="0"/>
              </w:tabs>
              <w:suppressAutoHyphens/>
              <w:spacing w:line="256" w:lineRule="auto"/>
              <w:jc w:val="both"/>
              <w:rPr>
                <w:rFonts w:eastAsiaTheme="minorEastAsia" w:cs="Arial"/>
                <w:lang w:eastAsia="zh-CN"/>
              </w:rPr>
            </w:pPr>
          </w:p>
          <w:p w14:paraId="2044089C" w14:textId="77777777" w:rsidR="00DD5C19" w:rsidRPr="004F214F" w:rsidRDefault="00DD5C19" w:rsidP="004F214F">
            <w:pPr>
              <w:tabs>
                <w:tab w:val="left" w:pos="0"/>
              </w:tabs>
              <w:suppressAutoHyphens/>
              <w:spacing w:line="256" w:lineRule="auto"/>
              <w:jc w:val="both"/>
              <w:rPr>
                <w:rFonts w:eastAsiaTheme="minorEastAsia" w:cs="Arial"/>
                <w:highlight w:val="green"/>
                <w:lang w:eastAsia="zh-CN"/>
              </w:rPr>
            </w:pPr>
            <w:r w:rsidRPr="098BF335">
              <w:rPr>
                <w:rFonts w:eastAsiaTheme="minorEastAsia" w:cs="Arial"/>
                <w:highlight w:val="green"/>
                <w:lang w:eastAsia="zh-CN"/>
              </w:rPr>
              <w:t>Agreement</w:t>
            </w:r>
          </w:p>
          <w:p w14:paraId="6D0B1F49" w14:textId="77777777" w:rsidR="00DD5C19" w:rsidRPr="004E0622" w:rsidRDefault="00DD5C19" w:rsidP="00DD5C19">
            <w:pPr>
              <w:spacing w:line="252" w:lineRule="auto"/>
              <w:rPr>
                <w:rFonts w:eastAsia="DengXian" w:cs="Arial"/>
                <w:lang w:eastAsia="zh-CN"/>
              </w:rPr>
            </w:pPr>
            <w:r w:rsidRPr="004E0622">
              <w:rPr>
                <w:rFonts w:eastAsia="Calibri" w:cs="Arial"/>
              </w:rPr>
              <w:t xml:space="preserve">Study and evaluate </w:t>
            </w:r>
            <w:r w:rsidRPr="004E0622">
              <w:rPr>
                <w:rFonts w:eastAsia="DengXian" w:cs="Arial"/>
                <w:lang w:eastAsia="zh-CN"/>
              </w:rPr>
              <w:t>on-demand sync signal(s) mechanisms</w:t>
            </w:r>
            <w:r w:rsidRPr="004E0622">
              <w:rPr>
                <w:rFonts w:eastAsia="Calibri" w:cs="Arial"/>
              </w:rPr>
              <w:t xml:space="preserve"> for 6GR energy efficiency, considering, </w:t>
            </w:r>
            <w:proofErr w:type="gramStart"/>
            <w:r w:rsidRPr="004E0622">
              <w:rPr>
                <w:rFonts w:eastAsia="Calibri" w:cs="Arial"/>
              </w:rPr>
              <w:t>e.g.,:</w:t>
            </w:r>
            <w:proofErr w:type="gramEnd"/>
          </w:p>
          <w:p w14:paraId="5EBC32D2" w14:textId="77777777" w:rsidR="00DD5C19" w:rsidRPr="004E0622" w:rsidRDefault="00DD5C19" w:rsidP="00F90DAC">
            <w:pPr>
              <w:numPr>
                <w:ilvl w:val="0"/>
                <w:numId w:val="27"/>
              </w:numPr>
              <w:suppressAutoHyphens/>
              <w:spacing w:after="0" w:line="252" w:lineRule="auto"/>
              <w:jc w:val="both"/>
              <w:rPr>
                <w:rFonts w:eastAsia="Calibri" w:cs="Arial"/>
                <w:lang w:eastAsia="zh-CN"/>
              </w:rPr>
            </w:pPr>
            <w:r w:rsidRPr="004E0622">
              <w:rPr>
                <w:rFonts w:eastAsia="Calibri" w:cs="Arial"/>
                <w:lang w:eastAsia="zh-CN"/>
              </w:rPr>
              <w:t>On-demand sync signal(s) for single cell/carrier, multi-carrier/cell, multi-TRP,</w:t>
            </w:r>
          </w:p>
          <w:p w14:paraId="74F69381" w14:textId="77777777" w:rsidR="00DD5C19" w:rsidRPr="004E0622" w:rsidRDefault="00DD5C19" w:rsidP="00F90DAC">
            <w:pPr>
              <w:numPr>
                <w:ilvl w:val="0"/>
                <w:numId w:val="27"/>
              </w:numPr>
              <w:suppressAutoHyphens/>
              <w:spacing w:after="0" w:line="252" w:lineRule="auto"/>
              <w:jc w:val="both"/>
              <w:rPr>
                <w:rFonts w:eastAsia="Calibri" w:cs="Arial"/>
              </w:rPr>
            </w:pPr>
            <w:r w:rsidRPr="004E0622">
              <w:rPr>
                <w:rFonts w:eastAsia="DengXian" w:cs="Arial"/>
                <w:lang w:eastAsia="zh-CN"/>
              </w:rPr>
              <w:lastRenderedPageBreak/>
              <w:t>Network-triggered and UE-triggered on-demand sync signal(s),</w:t>
            </w:r>
          </w:p>
          <w:p w14:paraId="3285A750" w14:textId="77777777" w:rsidR="00DD5C19" w:rsidRPr="004E0622" w:rsidRDefault="00DD5C19" w:rsidP="00F90DAC">
            <w:pPr>
              <w:numPr>
                <w:ilvl w:val="0"/>
                <w:numId w:val="27"/>
              </w:numPr>
              <w:suppressAutoHyphens/>
              <w:spacing w:after="0" w:line="252" w:lineRule="auto"/>
              <w:jc w:val="both"/>
              <w:rPr>
                <w:rFonts w:eastAsia="Calibri" w:cs="Arial"/>
                <w:strike/>
              </w:rPr>
            </w:pPr>
            <w:r w:rsidRPr="004E0622">
              <w:rPr>
                <w:rFonts w:eastAsia="DengXian" w:cs="Arial"/>
                <w:lang w:eastAsia="zh-CN"/>
              </w:rPr>
              <w:t>Idle and/or connected modes,</w:t>
            </w:r>
          </w:p>
          <w:p w14:paraId="4C706DD2" w14:textId="77777777" w:rsidR="00DD5C19" w:rsidRPr="004E0622" w:rsidRDefault="00DD5C19" w:rsidP="00F90DAC">
            <w:pPr>
              <w:numPr>
                <w:ilvl w:val="0"/>
                <w:numId w:val="27"/>
              </w:numPr>
              <w:suppressAutoHyphens/>
              <w:spacing w:after="0" w:line="252" w:lineRule="auto"/>
              <w:jc w:val="both"/>
              <w:rPr>
                <w:rFonts w:eastAsia="Calibri" w:cs="Arial"/>
              </w:rPr>
            </w:pPr>
            <w:r w:rsidRPr="004E0622">
              <w:rPr>
                <w:rFonts w:eastAsia="DengXian" w:cs="Arial"/>
                <w:lang w:eastAsia="zh-CN"/>
              </w:rPr>
              <w:t>Other mechanisms/aspects/signals/channels are not precluded.</w:t>
            </w:r>
          </w:p>
          <w:p w14:paraId="1031EF41" w14:textId="77777777" w:rsidR="00DD5C19" w:rsidRPr="004F214F" w:rsidRDefault="00DD5C19" w:rsidP="004F214F">
            <w:pPr>
              <w:tabs>
                <w:tab w:val="left" w:pos="0"/>
              </w:tabs>
              <w:suppressAutoHyphens/>
              <w:spacing w:line="256" w:lineRule="auto"/>
              <w:jc w:val="both"/>
              <w:rPr>
                <w:rFonts w:eastAsiaTheme="minorEastAsia" w:cs="Arial"/>
                <w:highlight w:val="green"/>
                <w:lang w:eastAsia="zh-CN"/>
              </w:rPr>
            </w:pPr>
            <w:r w:rsidRPr="098BF335">
              <w:rPr>
                <w:rFonts w:eastAsiaTheme="minorEastAsia" w:cs="Arial"/>
                <w:highlight w:val="green"/>
                <w:lang w:eastAsia="zh-CN"/>
              </w:rPr>
              <w:t>Agreement</w:t>
            </w:r>
          </w:p>
          <w:p w14:paraId="66B43B8C" w14:textId="77777777" w:rsidR="00DD5C19" w:rsidRPr="00234EE3" w:rsidRDefault="00DD5C19" w:rsidP="00DD5C19">
            <w:pPr>
              <w:spacing w:line="252" w:lineRule="auto"/>
              <w:rPr>
                <w:rFonts w:eastAsia="DengXian" w:cs="Arial"/>
                <w:lang w:eastAsia="zh-CN"/>
              </w:rPr>
            </w:pPr>
            <w:r w:rsidRPr="00234EE3">
              <w:rPr>
                <w:rFonts w:eastAsia="Calibri" w:cs="Arial"/>
              </w:rPr>
              <w:t>Study and evaluate multi-carrier</w:t>
            </w:r>
            <w:r w:rsidRPr="098BF335">
              <w:rPr>
                <w:rFonts w:eastAsiaTheme="minorEastAsia" w:cs="Arial"/>
                <w:lang w:eastAsia="zh-CN"/>
              </w:rPr>
              <w:t>/</w:t>
            </w:r>
            <w:r w:rsidRPr="00234EE3">
              <w:rPr>
                <w:rFonts w:eastAsia="Calibri" w:cs="Arial"/>
                <w:lang w:eastAsia="zh-CN"/>
              </w:rPr>
              <w:t>cells</w:t>
            </w:r>
            <w:r w:rsidRPr="098BF335">
              <w:rPr>
                <w:rFonts w:eastAsiaTheme="minorEastAsia" w:cs="Arial"/>
                <w:lang w:eastAsia="zh-CN"/>
              </w:rPr>
              <w:t>/TRPs</w:t>
            </w:r>
            <w:r w:rsidRPr="00234EE3">
              <w:rPr>
                <w:rFonts w:eastAsia="Calibri" w:cs="Arial"/>
              </w:rPr>
              <w:t xml:space="preserve"> </w:t>
            </w:r>
            <w:r w:rsidRPr="00234EE3">
              <w:rPr>
                <w:rFonts w:eastAsia="DengXian" w:cs="Arial"/>
                <w:lang w:eastAsia="zh-CN"/>
              </w:rPr>
              <w:t>mechanisms</w:t>
            </w:r>
            <w:r w:rsidRPr="00234EE3">
              <w:rPr>
                <w:rFonts w:eastAsia="Calibri" w:cs="Arial"/>
              </w:rPr>
              <w:t xml:space="preserve"> for 6GR NES, considering, </w:t>
            </w:r>
            <w:proofErr w:type="gramStart"/>
            <w:r w:rsidRPr="00234EE3">
              <w:rPr>
                <w:rFonts w:eastAsia="Calibri" w:cs="Arial"/>
              </w:rPr>
              <w:t>e.g.,:</w:t>
            </w:r>
            <w:proofErr w:type="gramEnd"/>
          </w:p>
          <w:p w14:paraId="2B5D46C6" w14:textId="77777777" w:rsidR="00DD5C19" w:rsidRPr="00234EE3" w:rsidRDefault="00DD5C19" w:rsidP="00F90DAC">
            <w:pPr>
              <w:numPr>
                <w:ilvl w:val="0"/>
                <w:numId w:val="27"/>
              </w:numPr>
              <w:suppressAutoHyphens/>
              <w:spacing w:after="0" w:line="252" w:lineRule="auto"/>
              <w:jc w:val="both"/>
              <w:rPr>
                <w:rFonts w:eastAsia="Calibri" w:cs="Arial"/>
                <w:lang w:eastAsia="zh-CN"/>
              </w:rPr>
            </w:pPr>
            <w:r w:rsidRPr="00234EE3">
              <w:rPr>
                <w:rFonts w:eastAsia="Calibri" w:cs="Arial"/>
                <w:lang w:eastAsia="zh-CN"/>
              </w:rPr>
              <w:t>Sync signal-less carriers/cells</w:t>
            </w:r>
            <w:r w:rsidRPr="098BF335">
              <w:rPr>
                <w:rFonts w:eastAsiaTheme="minorEastAsia" w:cs="Arial"/>
                <w:lang w:eastAsia="zh-CN"/>
              </w:rPr>
              <w:t>/TRPs</w:t>
            </w:r>
            <w:r w:rsidRPr="00234EE3">
              <w:rPr>
                <w:rFonts w:eastAsia="Calibri" w:cs="Arial"/>
                <w:lang w:eastAsia="zh-CN"/>
              </w:rPr>
              <w:t xml:space="preserve"> for at least intra-band and collocated inter-band multi-carrier/cell</w:t>
            </w:r>
            <w:r w:rsidRPr="098BF335">
              <w:rPr>
                <w:rFonts w:eastAsiaTheme="minorEastAsia" w:cs="Arial"/>
                <w:lang w:eastAsia="zh-CN"/>
              </w:rPr>
              <w:t>/TRPs</w:t>
            </w:r>
            <w:r w:rsidRPr="00234EE3">
              <w:rPr>
                <w:rFonts w:eastAsia="DengXian" w:cs="Arial"/>
                <w:lang w:eastAsia="zh-CN"/>
              </w:rPr>
              <w:t xml:space="preserve">, including </w:t>
            </w:r>
            <w:r>
              <w:rPr>
                <w:rFonts w:eastAsia="DengXian" w:cs="Arial"/>
                <w:lang w:eastAsia="zh-CN"/>
              </w:rPr>
              <w:t xml:space="preserve">potential </w:t>
            </w:r>
            <w:r w:rsidRPr="00234EE3">
              <w:rPr>
                <w:rFonts w:eastAsia="DengXian" w:cs="Arial"/>
                <w:lang w:eastAsia="zh-CN"/>
              </w:rPr>
              <w:t>e</w:t>
            </w:r>
            <w:r w:rsidRPr="00234EE3">
              <w:rPr>
                <w:rFonts w:eastAsia="Calibri" w:cs="Arial"/>
                <w:lang w:eastAsia="zh-CN"/>
              </w:rPr>
              <w:t>xtensions to additional deployments and scenarios,</w:t>
            </w:r>
          </w:p>
          <w:p w14:paraId="3470D666" w14:textId="77777777" w:rsidR="00DD5C19" w:rsidRPr="00234EE3" w:rsidRDefault="00DD5C19" w:rsidP="00F90DAC">
            <w:pPr>
              <w:numPr>
                <w:ilvl w:val="0"/>
                <w:numId w:val="24"/>
              </w:numPr>
              <w:suppressAutoHyphens/>
              <w:spacing w:after="0" w:line="252" w:lineRule="auto"/>
              <w:jc w:val="both"/>
              <w:rPr>
                <w:rFonts w:eastAsia="Calibri" w:cs="Arial"/>
                <w:strike/>
              </w:rPr>
            </w:pPr>
            <w:r>
              <w:rPr>
                <w:rFonts w:eastAsia="DengXian" w:cs="Arial"/>
                <w:lang w:eastAsia="zh-CN"/>
              </w:rPr>
              <w:t>RRC states</w:t>
            </w:r>
            <w:r w:rsidRPr="00234EE3">
              <w:rPr>
                <w:rFonts w:eastAsia="DengXian" w:cs="Arial"/>
                <w:lang w:eastAsia="zh-CN"/>
              </w:rPr>
              <w:t>,</w:t>
            </w:r>
          </w:p>
          <w:p w14:paraId="67DDD0EF" w14:textId="77777777" w:rsidR="00DD5C19" w:rsidRPr="00234EE3" w:rsidRDefault="00DD5C19" w:rsidP="00F90DAC">
            <w:pPr>
              <w:pStyle w:val="a4"/>
              <w:numPr>
                <w:ilvl w:val="0"/>
                <w:numId w:val="24"/>
              </w:numPr>
              <w:spacing w:after="0"/>
              <w:ind w:leftChars="0"/>
              <w:rPr>
                <w:rFonts w:ascii="Aptos" w:eastAsia="Times New Roman" w:hAnsi="Aptos" w:cs="Aptos"/>
              </w:rPr>
            </w:pPr>
            <w:r w:rsidRPr="00234EE3">
              <w:rPr>
                <w:rFonts w:eastAsia="Times New Roman"/>
              </w:rPr>
              <w:t>UE energy consumption and complexity,</w:t>
            </w:r>
          </w:p>
          <w:p w14:paraId="43A53E69" w14:textId="77777777" w:rsidR="00DD5C19" w:rsidRPr="00234EE3" w:rsidRDefault="00DD5C19" w:rsidP="00F90DAC">
            <w:pPr>
              <w:numPr>
                <w:ilvl w:val="0"/>
                <w:numId w:val="24"/>
              </w:numPr>
              <w:suppressAutoHyphens/>
              <w:spacing w:after="0" w:line="252" w:lineRule="auto"/>
              <w:jc w:val="both"/>
              <w:rPr>
                <w:rFonts w:eastAsia="Calibri" w:cs="Arial"/>
              </w:rPr>
            </w:pPr>
            <w:r w:rsidRPr="00234EE3">
              <w:rPr>
                <w:rFonts w:eastAsia="DengXian" w:cs="Arial"/>
                <w:lang w:eastAsia="zh-CN"/>
              </w:rPr>
              <w:t>Other mechanisms/aspects/signals/channels are not precluded.</w:t>
            </w:r>
          </w:p>
          <w:p w14:paraId="027461F2" w14:textId="1FB3123B" w:rsidR="00DD5C19" w:rsidRPr="00DD5C19" w:rsidRDefault="00DD5C19" w:rsidP="00DD5C19">
            <w:pPr>
              <w:rPr>
                <w:rFonts w:eastAsia="SimSun"/>
                <w:lang w:eastAsia="zh-CN"/>
              </w:rPr>
            </w:pPr>
          </w:p>
        </w:tc>
      </w:tr>
    </w:tbl>
    <w:p w14:paraId="038233D6" w14:textId="77777777" w:rsidR="00DD5C19" w:rsidRPr="00DD5C19" w:rsidRDefault="00DD5C19" w:rsidP="00DD5C19">
      <w:pPr>
        <w:rPr>
          <w:rFonts w:eastAsiaTheme="minorEastAsia"/>
          <w:lang w:val="en-GB" w:eastAsia="ko-KR"/>
        </w:rPr>
      </w:pPr>
    </w:p>
    <w:sectPr w:rsidR="00DD5C19" w:rsidRPr="00DD5C19" w:rsidSect="00203355">
      <w:headerReference w:type="default" r:id="rId23"/>
      <w:footerReference w:type="default" r:id="rId2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FFAF2" w14:textId="77777777" w:rsidR="00637C5F" w:rsidRDefault="00637C5F">
      <w:r>
        <w:separator/>
      </w:r>
    </w:p>
  </w:endnote>
  <w:endnote w:type="continuationSeparator" w:id="0">
    <w:p w14:paraId="23E6338F" w14:textId="77777777" w:rsidR="00637C5F" w:rsidRDefault="00637C5F">
      <w:r>
        <w:continuationSeparator/>
      </w:r>
    </w:p>
  </w:endnote>
  <w:endnote w:type="continuationNotice" w:id="1">
    <w:p w14:paraId="3BE48032" w14:textId="77777777" w:rsidR="00637C5F" w:rsidRDefault="00637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92A8" w14:textId="77777777" w:rsidR="00637C5F" w:rsidRDefault="00637C5F">
      <w:r>
        <w:separator/>
      </w:r>
    </w:p>
  </w:footnote>
  <w:footnote w:type="continuationSeparator" w:id="0">
    <w:p w14:paraId="3C21F5CF" w14:textId="77777777" w:rsidR="00637C5F" w:rsidRDefault="00637C5F">
      <w:r>
        <w:continuationSeparator/>
      </w:r>
    </w:p>
  </w:footnote>
  <w:footnote w:type="continuationNotice" w:id="1">
    <w:p w14:paraId="117D277B" w14:textId="77777777" w:rsidR="00637C5F" w:rsidRDefault="00637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3DE3"/>
    <w:multiLevelType w:val="hybridMultilevel"/>
    <w:tmpl w:val="494663BC"/>
    <w:lvl w:ilvl="0" w:tplc="25F2172C">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201F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6959CC"/>
    <w:multiLevelType w:val="multilevel"/>
    <w:tmpl w:val="3D8EDC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11E77420"/>
    <w:multiLevelType w:val="hybridMultilevel"/>
    <w:tmpl w:val="78389C70"/>
    <w:lvl w:ilvl="0" w:tplc="14EA9662">
      <w:start w:val="1"/>
      <w:numFmt w:val="bullet"/>
      <w:lvlText w:val=""/>
      <w:lvlJc w:val="left"/>
      <w:pPr>
        <w:tabs>
          <w:tab w:val="num" w:pos="720"/>
        </w:tabs>
        <w:ind w:left="720" w:hanging="360"/>
      </w:pPr>
      <w:rPr>
        <w:rFonts w:ascii="Symbol" w:hAnsi="Symbol" w:hint="default"/>
      </w:rPr>
    </w:lvl>
    <w:lvl w:ilvl="1" w:tplc="DBAAB5FE" w:tentative="1">
      <w:start w:val="1"/>
      <w:numFmt w:val="bullet"/>
      <w:lvlText w:val=""/>
      <w:lvlJc w:val="left"/>
      <w:pPr>
        <w:tabs>
          <w:tab w:val="num" w:pos="1440"/>
        </w:tabs>
        <w:ind w:left="1440" w:hanging="360"/>
      </w:pPr>
      <w:rPr>
        <w:rFonts w:ascii="Symbol" w:hAnsi="Symbol" w:hint="default"/>
      </w:rPr>
    </w:lvl>
    <w:lvl w:ilvl="2" w:tplc="5F942DEE" w:tentative="1">
      <w:start w:val="1"/>
      <w:numFmt w:val="bullet"/>
      <w:lvlText w:val=""/>
      <w:lvlJc w:val="left"/>
      <w:pPr>
        <w:tabs>
          <w:tab w:val="num" w:pos="2160"/>
        </w:tabs>
        <w:ind w:left="2160" w:hanging="360"/>
      </w:pPr>
      <w:rPr>
        <w:rFonts w:ascii="Symbol" w:hAnsi="Symbol" w:hint="default"/>
      </w:rPr>
    </w:lvl>
    <w:lvl w:ilvl="3" w:tplc="885A7F72" w:tentative="1">
      <w:start w:val="1"/>
      <w:numFmt w:val="bullet"/>
      <w:lvlText w:val=""/>
      <w:lvlJc w:val="left"/>
      <w:pPr>
        <w:tabs>
          <w:tab w:val="num" w:pos="2880"/>
        </w:tabs>
        <w:ind w:left="2880" w:hanging="360"/>
      </w:pPr>
      <w:rPr>
        <w:rFonts w:ascii="Symbol" w:hAnsi="Symbol" w:hint="default"/>
      </w:rPr>
    </w:lvl>
    <w:lvl w:ilvl="4" w:tplc="B650944A" w:tentative="1">
      <w:start w:val="1"/>
      <w:numFmt w:val="bullet"/>
      <w:lvlText w:val=""/>
      <w:lvlJc w:val="left"/>
      <w:pPr>
        <w:tabs>
          <w:tab w:val="num" w:pos="3600"/>
        </w:tabs>
        <w:ind w:left="3600" w:hanging="360"/>
      </w:pPr>
      <w:rPr>
        <w:rFonts w:ascii="Symbol" w:hAnsi="Symbol" w:hint="default"/>
      </w:rPr>
    </w:lvl>
    <w:lvl w:ilvl="5" w:tplc="6D7CCFF2" w:tentative="1">
      <w:start w:val="1"/>
      <w:numFmt w:val="bullet"/>
      <w:lvlText w:val=""/>
      <w:lvlJc w:val="left"/>
      <w:pPr>
        <w:tabs>
          <w:tab w:val="num" w:pos="4320"/>
        </w:tabs>
        <w:ind w:left="4320" w:hanging="360"/>
      </w:pPr>
      <w:rPr>
        <w:rFonts w:ascii="Symbol" w:hAnsi="Symbol" w:hint="default"/>
      </w:rPr>
    </w:lvl>
    <w:lvl w:ilvl="6" w:tplc="057E1FA8" w:tentative="1">
      <w:start w:val="1"/>
      <w:numFmt w:val="bullet"/>
      <w:lvlText w:val=""/>
      <w:lvlJc w:val="left"/>
      <w:pPr>
        <w:tabs>
          <w:tab w:val="num" w:pos="5040"/>
        </w:tabs>
        <w:ind w:left="5040" w:hanging="360"/>
      </w:pPr>
      <w:rPr>
        <w:rFonts w:ascii="Symbol" w:hAnsi="Symbol" w:hint="default"/>
      </w:rPr>
    </w:lvl>
    <w:lvl w:ilvl="7" w:tplc="F1945950" w:tentative="1">
      <w:start w:val="1"/>
      <w:numFmt w:val="bullet"/>
      <w:lvlText w:val=""/>
      <w:lvlJc w:val="left"/>
      <w:pPr>
        <w:tabs>
          <w:tab w:val="num" w:pos="5760"/>
        </w:tabs>
        <w:ind w:left="5760" w:hanging="360"/>
      </w:pPr>
      <w:rPr>
        <w:rFonts w:ascii="Symbol" w:hAnsi="Symbol" w:hint="default"/>
      </w:rPr>
    </w:lvl>
    <w:lvl w:ilvl="8" w:tplc="BB48461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A74CC4"/>
    <w:multiLevelType w:val="hybridMultilevel"/>
    <w:tmpl w:val="84BE15A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157A89"/>
    <w:multiLevelType w:val="multilevel"/>
    <w:tmpl w:val="5BAC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C2B23F2"/>
    <w:multiLevelType w:val="hybridMultilevel"/>
    <w:tmpl w:val="F724AE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4600C38"/>
    <w:multiLevelType w:val="multilevel"/>
    <w:tmpl w:val="C2B2CF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8FA1CCF"/>
    <w:multiLevelType w:val="hybridMultilevel"/>
    <w:tmpl w:val="D1DEEB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BB12F1C"/>
    <w:multiLevelType w:val="hybridMultilevel"/>
    <w:tmpl w:val="49D6010E"/>
    <w:lvl w:ilvl="0" w:tplc="F71A2ED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F933D6D"/>
    <w:multiLevelType w:val="hybridMultilevel"/>
    <w:tmpl w:val="9F2E2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3B02AA"/>
    <w:multiLevelType w:val="hybridMultilevel"/>
    <w:tmpl w:val="AFF4997C"/>
    <w:lvl w:ilvl="0" w:tplc="8D6281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A924A9"/>
    <w:multiLevelType w:val="hybridMultilevel"/>
    <w:tmpl w:val="CC4A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B3704"/>
    <w:multiLevelType w:val="hybridMultilevel"/>
    <w:tmpl w:val="A93CF22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38325C"/>
    <w:multiLevelType w:val="multilevel"/>
    <w:tmpl w:val="53C2B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03E2C6E"/>
    <w:multiLevelType w:val="multilevel"/>
    <w:tmpl w:val="5C743C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5583495C"/>
    <w:multiLevelType w:val="hybridMultilevel"/>
    <w:tmpl w:val="46F8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DC66FF"/>
    <w:multiLevelType w:val="hybridMultilevel"/>
    <w:tmpl w:val="197E5ED4"/>
    <w:lvl w:ilvl="0" w:tplc="5B46125A">
      <w:start w:val="1"/>
      <w:numFmt w:val="bullet"/>
      <w:lvlText w:val=""/>
      <w:lvlJc w:val="left"/>
      <w:pPr>
        <w:tabs>
          <w:tab w:val="num" w:pos="720"/>
        </w:tabs>
        <w:ind w:left="720" w:hanging="360"/>
      </w:pPr>
      <w:rPr>
        <w:rFonts w:ascii="Symbol" w:hAnsi="Symbol" w:hint="default"/>
      </w:rPr>
    </w:lvl>
    <w:lvl w:ilvl="1" w:tplc="808AB838" w:tentative="1">
      <w:start w:val="1"/>
      <w:numFmt w:val="bullet"/>
      <w:lvlText w:val=""/>
      <w:lvlJc w:val="left"/>
      <w:pPr>
        <w:tabs>
          <w:tab w:val="num" w:pos="1440"/>
        </w:tabs>
        <w:ind w:left="1440" w:hanging="360"/>
      </w:pPr>
      <w:rPr>
        <w:rFonts w:ascii="Symbol" w:hAnsi="Symbol" w:hint="default"/>
      </w:rPr>
    </w:lvl>
    <w:lvl w:ilvl="2" w:tplc="AB740DFC" w:tentative="1">
      <w:start w:val="1"/>
      <w:numFmt w:val="bullet"/>
      <w:lvlText w:val=""/>
      <w:lvlJc w:val="left"/>
      <w:pPr>
        <w:tabs>
          <w:tab w:val="num" w:pos="2160"/>
        </w:tabs>
        <w:ind w:left="2160" w:hanging="360"/>
      </w:pPr>
      <w:rPr>
        <w:rFonts w:ascii="Symbol" w:hAnsi="Symbol" w:hint="default"/>
      </w:rPr>
    </w:lvl>
    <w:lvl w:ilvl="3" w:tplc="FB6CF434" w:tentative="1">
      <w:start w:val="1"/>
      <w:numFmt w:val="bullet"/>
      <w:lvlText w:val=""/>
      <w:lvlJc w:val="left"/>
      <w:pPr>
        <w:tabs>
          <w:tab w:val="num" w:pos="2880"/>
        </w:tabs>
        <w:ind w:left="2880" w:hanging="360"/>
      </w:pPr>
      <w:rPr>
        <w:rFonts w:ascii="Symbol" w:hAnsi="Symbol" w:hint="default"/>
      </w:rPr>
    </w:lvl>
    <w:lvl w:ilvl="4" w:tplc="1312DEDA" w:tentative="1">
      <w:start w:val="1"/>
      <w:numFmt w:val="bullet"/>
      <w:lvlText w:val=""/>
      <w:lvlJc w:val="left"/>
      <w:pPr>
        <w:tabs>
          <w:tab w:val="num" w:pos="3600"/>
        </w:tabs>
        <w:ind w:left="3600" w:hanging="360"/>
      </w:pPr>
      <w:rPr>
        <w:rFonts w:ascii="Symbol" w:hAnsi="Symbol" w:hint="default"/>
      </w:rPr>
    </w:lvl>
    <w:lvl w:ilvl="5" w:tplc="E6F28A4C" w:tentative="1">
      <w:start w:val="1"/>
      <w:numFmt w:val="bullet"/>
      <w:lvlText w:val=""/>
      <w:lvlJc w:val="left"/>
      <w:pPr>
        <w:tabs>
          <w:tab w:val="num" w:pos="4320"/>
        </w:tabs>
        <w:ind w:left="4320" w:hanging="360"/>
      </w:pPr>
      <w:rPr>
        <w:rFonts w:ascii="Symbol" w:hAnsi="Symbol" w:hint="default"/>
      </w:rPr>
    </w:lvl>
    <w:lvl w:ilvl="6" w:tplc="F122388A" w:tentative="1">
      <w:start w:val="1"/>
      <w:numFmt w:val="bullet"/>
      <w:lvlText w:val=""/>
      <w:lvlJc w:val="left"/>
      <w:pPr>
        <w:tabs>
          <w:tab w:val="num" w:pos="5040"/>
        </w:tabs>
        <w:ind w:left="5040" w:hanging="360"/>
      </w:pPr>
      <w:rPr>
        <w:rFonts w:ascii="Symbol" w:hAnsi="Symbol" w:hint="default"/>
      </w:rPr>
    </w:lvl>
    <w:lvl w:ilvl="7" w:tplc="95706C50" w:tentative="1">
      <w:start w:val="1"/>
      <w:numFmt w:val="bullet"/>
      <w:lvlText w:val=""/>
      <w:lvlJc w:val="left"/>
      <w:pPr>
        <w:tabs>
          <w:tab w:val="num" w:pos="5760"/>
        </w:tabs>
        <w:ind w:left="5760" w:hanging="360"/>
      </w:pPr>
      <w:rPr>
        <w:rFonts w:ascii="Symbol" w:hAnsi="Symbol" w:hint="default"/>
      </w:rPr>
    </w:lvl>
    <w:lvl w:ilvl="8" w:tplc="BA1AF4B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6ED23450"/>
    <w:multiLevelType w:val="multilevel"/>
    <w:tmpl w:val="A112A4F8"/>
    <w:lvl w:ilvl="0">
      <w:start w:val="9"/>
      <w:numFmt w:val="decimal"/>
      <w:lvlText w:val="%1"/>
      <w:lvlJc w:val="left"/>
      <w:pPr>
        <w:ind w:left="400" w:hanging="400"/>
      </w:pPr>
      <w:rPr>
        <w:rFonts w:ascii="Arial" w:eastAsia="바탕" w:hAnsi="Arial" w:hint="default"/>
      </w:rPr>
    </w:lvl>
    <w:lvl w:ilvl="1">
      <w:start w:val="1"/>
      <w:numFmt w:val="decimal"/>
      <w:lvlText w:val="%1.%2"/>
      <w:lvlJc w:val="left"/>
      <w:pPr>
        <w:ind w:left="400" w:hanging="400"/>
      </w:pPr>
      <w:rPr>
        <w:rFonts w:ascii="Arial" w:eastAsia="바탕" w:hAnsi="Arial" w:hint="default"/>
      </w:rPr>
    </w:lvl>
    <w:lvl w:ilvl="2">
      <w:start w:val="1"/>
      <w:numFmt w:val="decimal"/>
      <w:lvlText w:val="%1.%2.%3"/>
      <w:lvlJc w:val="left"/>
      <w:pPr>
        <w:ind w:left="720" w:hanging="720"/>
      </w:pPr>
      <w:rPr>
        <w:rFonts w:ascii="Arial" w:eastAsia="바탕" w:hAnsi="Arial" w:hint="default"/>
      </w:rPr>
    </w:lvl>
    <w:lvl w:ilvl="3">
      <w:start w:val="1"/>
      <w:numFmt w:val="decimal"/>
      <w:lvlText w:val="%1.%2.%3.%4"/>
      <w:lvlJc w:val="left"/>
      <w:pPr>
        <w:ind w:left="1080" w:hanging="1080"/>
      </w:pPr>
      <w:rPr>
        <w:rFonts w:ascii="Arial" w:eastAsia="바탕" w:hAnsi="Arial" w:hint="default"/>
      </w:rPr>
    </w:lvl>
    <w:lvl w:ilvl="4">
      <w:start w:val="1"/>
      <w:numFmt w:val="decimal"/>
      <w:lvlText w:val="%1.%2.%3.%4.%5"/>
      <w:lvlJc w:val="left"/>
      <w:pPr>
        <w:ind w:left="1080" w:hanging="1080"/>
      </w:pPr>
      <w:rPr>
        <w:rFonts w:ascii="Arial" w:eastAsia="바탕" w:hAnsi="Arial" w:hint="default"/>
      </w:rPr>
    </w:lvl>
    <w:lvl w:ilvl="5">
      <w:start w:val="1"/>
      <w:numFmt w:val="decimal"/>
      <w:lvlText w:val="%1.%2.%3.%4.%5.%6"/>
      <w:lvlJc w:val="left"/>
      <w:pPr>
        <w:ind w:left="1440" w:hanging="1440"/>
      </w:pPr>
      <w:rPr>
        <w:rFonts w:ascii="Arial" w:eastAsia="바탕" w:hAnsi="Arial" w:hint="default"/>
      </w:rPr>
    </w:lvl>
    <w:lvl w:ilvl="6">
      <w:start w:val="1"/>
      <w:numFmt w:val="decimal"/>
      <w:lvlText w:val="%1.%2.%3.%4.%5.%6.%7"/>
      <w:lvlJc w:val="left"/>
      <w:pPr>
        <w:ind w:left="1440" w:hanging="1440"/>
      </w:pPr>
      <w:rPr>
        <w:rFonts w:ascii="Arial" w:eastAsia="바탕" w:hAnsi="Arial" w:hint="default"/>
      </w:rPr>
    </w:lvl>
    <w:lvl w:ilvl="7">
      <w:start w:val="1"/>
      <w:numFmt w:val="decimal"/>
      <w:lvlText w:val="%1.%2.%3.%4.%5.%6.%7.%8"/>
      <w:lvlJc w:val="left"/>
      <w:pPr>
        <w:ind w:left="1800" w:hanging="1800"/>
      </w:pPr>
      <w:rPr>
        <w:rFonts w:ascii="Arial" w:eastAsia="바탕" w:hAnsi="Arial" w:hint="default"/>
      </w:rPr>
    </w:lvl>
    <w:lvl w:ilvl="8">
      <w:start w:val="1"/>
      <w:numFmt w:val="decimal"/>
      <w:lvlText w:val="%1.%2.%3.%4.%5.%6.%7.%8.%9"/>
      <w:lvlJc w:val="left"/>
      <w:pPr>
        <w:ind w:left="2160" w:hanging="2160"/>
      </w:pPr>
      <w:rPr>
        <w:rFonts w:ascii="Arial" w:eastAsia="바탕" w:hAnsi="Arial"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4E96F8B"/>
    <w:multiLevelType w:val="hybridMultilevel"/>
    <w:tmpl w:val="F724AE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5CB3752"/>
    <w:multiLevelType w:val="hybridMultilevel"/>
    <w:tmpl w:val="0276B43A"/>
    <w:lvl w:ilvl="0" w:tplc="8A9615F4">
      <w:start w:val="1"/>
      <w:numFmt w:val="bullet"/>
      <w:lvlText w:val=""/>
      <w:lvlJc w:val="left"/>
      <w:pPr>
        <w:ind w:left="720" w:hanging="360"/>
      </w:pPr>
      <w:rPr>
        <w:rFonts w:ascii="Symbol" w:hAnsi="Symbol" w:hint="default"/>
      </w:rPr>
    </w:lvl>
    <w:lvl w:ilvl="1" w:tplc="8D3485D2">
      <w:start w:val="1"/>
      <w:numFmt w:val="bullet"/>
      <w:lvlText w:val=""/>
      <w:lvlJc w:val="left"/>
      <w:pPr>
        <w:ind w:left="1440" w:hanging="360"/>
      </w:pPr>
      <w:rPr>
        <w:rFonts w:ascii="Symbol" w:hAnsi="Symbol" w:hint="default"/>
      </w:rPr>
    </w:lvl>
    <w:lvl w:ilvl="2" w:tplc="566CD4C6">
      <w:start w:val="1"/>
      <w:numFmt w:val="bullet"/>
      <w:lvlText w:val=""/>
      <w:lvlJc w:val="left"/>
      <w:pPr>
        <w:ind w:left="2160" w:hanging="360"/>
      </w:pPr>
      <w:rPr>
        <w:rFonts w:ascii="Wingdings" w:hAnsi="Wingdings" w:hint="default"/>
      </w:rPr>
    </w:lvl>
    <w:lvl w:ilvl="3" w:tplc="35A6A214">
      <w:start w:val="1"/>
      <w:numFmt w:val="bullet"/>
      <w:lvlText w:val=""/>
      <w:lvlJc w:val="left"/>
      <w:pPr>
        <w:ind w:left="2880" w:hanging="360"/>
      </w:pPr>
      <w:rPr>
        <w:rFonts w:ascii="Symbol" w:hAnsi="Symbol" w:hint="default"/>
      </w:rPr>
    </w:lvl>
    <w:lvl w:ilvl="4" w:tplc="6AA471C2">
      <w:start w:val="1"/>
      <w:numFmt w:val="bullet"/>
      <w:lvlText w:val="o"/>
      <w:lvlJc w:val="left"/>
      <w:pPr>
        <w:ind w:left="3600" w:hanging="360"/>
      </w:pPr>
      <w:rPr>
        <w:rFonts w:ascii="Courier New" w:hAnsi="Courier New" w:hint="default"/>
      </w:rPr>
    </w:lvl>
    <w:lvl w:ilvl="5" w:tplc="81EA666A">
      <w:start w:val="1"/>
      <w:numFmt w:val="bullet"/>
      <w:lvlText w:val=""/>
      <w:lvlJc w:val="left"/>
      <w:pPr>
        <w:ind w:left="4320" w:hanging="360"/>
      </w:pPr>
      <w:rPr>
        <w:rFonts w:ascii="Wingdings" w:hAnsi="Wingdings" w:hint="default"/>
      </w:rPr>
    </w:lvl>
    <w:lvl w:ilvl="6" w:tplc="4AE231A0">
      <w:start w:val="1"/>
      <w:numFmt w:val="bullet"/>
      <w:lvlText w:val=""/>
      <w:lvlJc w:val="left"/>
      <w:pPr>
        <w:ind w:left="5040" w:hanging="360"/>
      </w:pPr>
      <w:rPr>
        <w:rFonts w:ascii="Symbol" w:hAnsi="Symbol" w:hint="default"/>
      </w:rPr>
    </w:lvl>
    <w:lvl w:ilvl="7" w:tplc="2BA0142C">
      <w:start w:val="1"/>
      <w:numFmt w:val="bullet"/>
      <w:lvlText w:val="o"/>
      <w:lvlJc w:val="left"/>
      <w:pPr>
        <w:ind w:left="5760" w:hanging="360"/>
      </w:pPr>
      <w:rPr>
        <w:rFonts w:ascii="Courier New" w:hAnsi="Courier New" w:hint="default"/>
      </w:rPr>
    </w:lvl>
    <w:lvl w:ilvl="8" w:tplc="255205B8">
      <w:start w:val="1"/>
      <w:numFmt w:val="bullet"/>
      <w:lvlText w:val=""/>
      <w:lvlJc w:val="left"/>
      <w:pPr>
        <w:ind w:left="6480" w:hanging="360"/>
      </w:pPr>
      <w:rPr>
        <w:rFonts w:ascii="Wingdings" w:hAnsi="Wingdings" w:hint="default"/>
      </w:rPr>
    </w:lvl>
  </w:abstractNum>
  <w:abstractNum w:abstractNumId="47" w15:restartNumberingAfterBreak="0">
    <w:nsid w:val="771B1327"/>
    <w:multiLevelType w:val="hybridMultilevel"/>
    <w:tmpl w:val="C8E22156"/>
    <w:lvl w:ilvl="0" w:tplc="35A67F9E">
      <w:start w:val="1"/>
      <w:numFmt w:val="bullet"/>
      <w:lvlText w:val="•"/>
      <w:lvlJc w:val="left"/>
      <w:pPr>
        <w:tabs>
          <w:tab w:val="num" w:pos="720"/>
        </w:tabs>
        <w:ind w:left="720" w:hanging="360"/>
      </w:pPr>
      <w:rPr>
        <w:rFonts w:ascii="Arial" w:hAnsi="Arial" w:hint="default"/>
      </w:rPr>
    </w:lvl>
    <w:lvl w:ilvl="1" w:tplc="71844EC2">
      <w:start w:val="1"/>
      <w:numFmt w:val="bullet"/>
      <w:lvlText w:val="•"/>
      <w:lvlJc w:val="left"/>
      <w:pPr>
        <w:tabs>
          <w:tab w:val="num" w:pos="1440"/>
        </w:tabs>
        <w:ind w:left="1440" w:hanging="360"/>
      </w:pPr>
      <w:rPr>
        <w:rFonts w:ascii="Arial" w:hAnsi="Arial" w:hint="default"/>
      </w:rPr>
    </w:lvl>
    <w:lvl w:ilvl="2" w:tplc="E4123EFC" w:tentative="1">
      <w:start w:val="1"/>
      <w:numFmt w:val="bullet"/>
      <w:lvlText w:val="•"/>
      <w:lvlJc w:val="left"/>
      <w:pPr>
        <w:tabs>
          <w:tab w:val="num" w:pos="2160"/>
        </w:tabs>
        <w:ind w:left="2160" w:hanging="360"/>
      </w:pPr>
      <w:rPr>
        <w:rFonts w:ascii="Arial" w:hAnsi="Arial" w:hint="default"/>
      </w:rPr>
    </w:lvl>
    <w:lvl w:ilvl="3" w:tplc="DBE2E8CA" w:tentative="1">
      <w:start w:val="1"/>
      <w:numFmt w:val="bullet"/>
      <w:lvlText w:val="•"/>
      <w:lvlJc w:val="left"/>
      <w:pPr>
        <w:tabs>
          <w:tab w:val="num" w:pos="2880"/>
        </w:tabs>
        <w:ind w:left="2880" w:hanging="360"/>
      </w:pPr>
      <w:rPr>
        <w:rFonts w:ascii="Arial" w:hAnsi="Arial" w:hint="default"/>
      </w:rPr>
    </w:lvl>
    <w:lvl w:ilvl="4" w:tplc="0C1E1D9A" w:tentative="1">
      <w:start w:val="1"/>
      <w:numFmt w:val="bullet"/>
      <w:lvlText w:val="•"/>
      <w:lvlJc w:val="left"/>
      <w:pPr>
        <w:tabs>
          <w:tab w:val="num" w:pos="3600"/>
        </w:tabs>
        <w:ind w:left="3600" w:hanging="360"/>
      </w:pPr>
      <w:rPr>
        <w:rFonts w:ascii="Arial" w:hAnsi="Arial" w:hint="default"/>
      </w:rPr>
    </w:lvl>
    <w:lvl w:ilvl="5" w:tplc="E650194E" w:tentative="1">
      <w:start w:val="1"/>
      <w:numFmt w:val="bullet"/>
      <w:lvlText w:val="•"/>
      <w:lvlJc w:val="left"/>
      <w:pPr>
        <w:tabs>
          <w:tab w:val="num" w:pos="4320"/>
        </w:tabs>
        <w:ind w:left="4320" w:hanging="360"/>
      </w:pPr>
      <w:rPr>
        <w:rFonts w:ascii="Arial" w:hAnsi="Arial" w:hint="default"/>
      </w:rPr>
    </w:lvl>
    <w:lvl w:ilvl="6" w:tplc="445C0394" w:tentative="1">
      <w:start w:val="1"/>
      <w:numFmt w:val="bullet"/>
      <w:lvlText w:val="•"/>
      <w:lvlJc w:val="left"/>
      <w:pPr>
        <w:tabs>
          <w:tab w:val="num" w:pos="5040"/>
        </w:tabs>
        <w:ind w:left="5040" w:hanging="360"/>
      </w:pPr>
      <w:rPr>
        <w:rFonts w:ascii="Arial" w:hAnsi="Arial" w:hint="default"/>
      </w:rPr>
    </w:lvl>
    <w:lvl w:ilvl="7" w:tplc="AA8E9738" w:tentative="1">
      <w:start w:val="1"/>
      <w:numFmt w:val="bullet"/>
      <w:lvlText w:val="•"/>
      <w:lvlJc w:val="left"/>
      <w:pPr>
        <w:tabs>
          <w:tab w:val="num" w:pos="5760"/>
        </w:tabs>
        <w:ind w:left="5760" w:hanging="360"/>
      </w:pPr>
      <w:rPr>
        <w:rFonts w:ascii="Arial" w:hAnsi="Arial" w:hint="default"/>
      </w:rPr>
    </w:lvl>
    <w:lvl w:ilvl="8" w:tplc="CF127C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46"/>
  </w:num>
  <w:num w:numId="2">
    <w:abstractNumId w:val="5"/>
  </w:num>
  <w:num w:numId="3">
    <w:abstractNumId w:val="14"/>
  </w:num>
  <w:num w:numId="4">
    <w:abstractNumId w:val="37"/>
  </w:num>
  <w:num w:numId="5">
    <w:abstractNumId w:val="43"/>
  </w:num>
  <w:num w:numId="6">
    <w:abstractNumId w:val="34"/>
  </w:num>
  <w:num w:numId="7">
    <w:abstractNumId w:val="40"/>
  </w:num>
  <w:num w:numId="8">
    <w:abstractNumId w:val="12"/>
  </w:num>
  <w:num w:numId="9">
    <w:abstractNumId w:val="30"/>
  </w:num>
  <w:num w:numId="10">
    <w:abstractNumId w:val="8"/>
  </w:num>
  <w:num w:numId="11">
    <w:abstractNumId w:val="49"/>
  </w:num>
  <w:num w:numId="12">
    <w:abstractNumId w:val="6"/>
  </w:num>
  <w:num w:numId="13">
    <w:abstractNumId w:val="19"/>
  </w:num>
  <w:num w:numId="14">
    <w:abstractNumId w:val="13"/>
  </w:num>
  <w:num w:numId="15">
    <w:abstractNumId w:val="32"/>
  </w:num>
  <w:num w:numId="16">
    <w:abstractNumId w:val="22"/>
  </w:num>
  <w:num w:numId="17">
    <w:abstractNumId w:val="42"/>
  </w:num>
  <w:num w:numId="18">
    <w:abstractNumId w:val="48"/>
  </w:num>
  <w:num w:numId="19">
    <w:abstractNumId w:val="24"/>
  </w:num>
  <w:num w:numId="20">
    <w:abstractNumId w:val="9"/>
  </w:num>
  <w:num w:numId="21">
    <w:abstractNumId w:val="29"/>
  </w:num>
  <w:num w:numId="22">
    <w:abstractNumId w:val="10"/>
  </w:num>
  <w:num w:numId="23">
    <w:abstractNumId w:val="38"/>
  </w:num>
  <w:num w:numId="24">
    <w:abstractNumId w:val="41"/>
  </w:num>
  <w:num w:numId="25">
    <w:abstractNumId w:val="35"/>
  </w:num>
  <w:num w:numId="26">
    <w:abstractNumId w:val="45"/>
  </w:num>
  <w:num w:numId="27">
    <w:abstractNumId w:val="16"/>
  </w:num>
  <w:num w:numId="28">
    <w:abstractNumId w:val="2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num>
  <w:num w:numId="31">
    <w:abstractNumId w:val="39"/>
  </w:num>
  <w:num w:numId="32">
    <w:abstractNumId w:val="26"/>
  </w:num>
  <w:num w:numId="33">
    <w:abstractNumId w:val="21"/>
  </w:num>
  <w:num w:numId="34">
    <w:abstractNumId w:val="4"/>
  </w:num>
  <w:num w:numId="35">
    <w:abstractNumId w:val="18"/>
  </w:num>
  <w:num w:numId="36">
    <w:abstractNumId w:val="23"/>
  </w:num>
  <w:num w:numId="37">
    <w:abstractNumId w:val="44"/>
  </w:num>
  <w:num w:numId="38">
    <w:abstractNumId w:val="27"/>
  </w:num>
  <w:num w:numId="39">
    <w:abstractNumId w:val="25"/>
  </w:num>
  <w:num w:numId="40">
    <w:abstractNumId w:val="31"/>
  </w:num>
  <w:num w:numId="41">
    <w:abstractNumId w:val="36"/>
  </w:num>
  <w:num w:numId="42">
    <w:abstractNumId w:val="7"/>
  </w:num>
  <w:num w:numId="43">
    <w:abstractNumId w:val="33"/>
  </w:num>
  <w:num w:numId="44">
    <w:abstractNumId w:val="2"/>
  </w:num>
  <w:num w:numId="45">
    <w:abstractNumId w:val="17"/>
  </w:num>
  <w:num w:numId="46">
    <w:abstractNumId w:val="0"/>
  </w:num>
  <w:num w:numId="47">
    <w:abstractNumId w:val="20"/>
  </w:num>
  <w:num w:numId="48">
    <w:abstractNumId w:val="3"/>
  </w:num>
  <w:num w:numId="49">
    <w:abstractNumId w:val="1"/>
  </w:num>
  <w:num w:numId="50">
    <w:abstractNumId w:val="11"/>
  </w:num>
  <w:num w:numId="51">
    <w:abstractNumId w:val="15"/>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AB7"/>
    <w:rsid w:val="00013E01"/>
    <w:rsid w:val="0001401B"/>
    <w:rsid w:val="0001431F"/>
    <w:rsid w:val="000165C2"/>
    <w:rsid w:val="000167DF"/>
    <w:rsid w:val="0001695D"/>
    <w:rsid w:val="00016F04"/>
    <w:rsid w:val="000172F4"/>
    <w:rsid w:val="00017438"/>
    <w:rsid w:val="000200C4"/>
    <w:rsid w:val="000206C4"/>
    <w:rsid w:val="00020776"/>
    <w:rsid w:val="000210FF"/>
    <w:rsid w:val="000214D8"/>
    <w:rsid w:val="00021CA4"/>
    <w:rsid w:val="00022194"/>
    <w:rsid w:val="00022677"/>
    <w:rsid w:val="00022C4C"/>
    <w:rsid w:val="00022E33"/>
    <w:rsid w:val="0002457A"/>
    <w:rsid w:val="00024824"/>
    <w:rsid w:val="00024E9A"/>
    <w:rsid w:val="0002525D"/>
    <w:rsid w:val="00025609"/>
    <w:rsid w:val="0002580F"/>
    <w:rsid w:val="00025BC7"/>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8FB"/>
    <w:rsid w:val="00082F49"/>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8FB"/>
    <w:rsid w:val="00094B22"/>
    <w:rsid w:val="00094E01"/>
    <w:rsid w:val="00095093"/>
    <w:rsid w:val="00095DDE"/>
    <w:rsid w:val="00096004"/>
    <w:rsid w:val="000969D0"/>
    <w:rsid w:val="000969F4"/>
    <w:rsid w:val="00096B7D"/>
    <w:rsid w:val="00096F72"/>
    <w:rsid w:val="0009739B"/>
    <w:rsid w:val="000974F4"/>
    <w:rsid w:val="00097753"/>
    <w:rsid w:val="00097941"/>
    <w:rsid w:val="00097AF5"/>
    <w:rsid w:val="00097B99"/>
    <w:rsid w:val="00097BE4"/>
    <w:rsid w:val="000A096F"/>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D74"/>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559"/>
    <w:rsid w:val="001D2861"/>
    <w:rsid w:val="001D398D"/>
    <w:rsid w:val="001D4091"/>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B19"/>
    <w:rsid w:val="001E7C33"/>
    <w:rsid w:val="001F038E"/>
    <w:rsid w:val="001F06CC"/>
    <w:rsid w:val="001F1669"/>
    <w:rsid w:val="001F1699"/>
    <w:rsid w:val="001F185E"/>
    <w:rsid w:val="001F1E6D"/>
    <w:rsid w:val="001F1EF9"/>
    <w:rsid w:val="001F2638"/>
    <w:rsid w:val="001F28FD"/>
    <w:rsid w:val="001F29DA"/>
    <w:rsid w:val="001F2D76"/>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0A5"/>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0CEE"/>
    <w:rsid w:val="00231C90"/>
    <w:rsid w:val="00232052"/>
    <w:rsid w:val="00232345"/>
    <w:rsid w:val="00232B73"/>
    <w:rsid w:val="00232E0C"/>
    <w:rsid w:val="0023354C"/>
    <w:rsid w:val="00233868"/>
    <w:rsid w:val="00234791"/>
    <w:rsid w:val="002354CF"/>
    <w:rsid w:val="00235759"/>
    <w:rsid w:val="0023660E"/>
    <w:rsid w:val="00237630"/>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89"/>
    <w:rsid w:val="002D3528"/>
    <w:rsid w:val="002D441C"/>
    <w:rsid w:val="002D4572"/>
    <w:rsid w:val="002D488B"/>
    <w:rsid w:val="002D4AD5"/>
    <w:rsid w:val="002D5010"/>
    <w:rsid w:val="002D53AF"/>
    <w:rsid w:val="002D5B2B"/>
    <w:rsid w:val="002D5C7E"/>
    <w:rsid w:val="002D6D95"/>
    <w:rsid w:val="002D6FEE"/>
    <w:rsid w:val="002D6FF4"/>
    <w:rsid w:val="002D7E7B"/>
    <w:rsid w:val="002D7EF9"/>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129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4CD"/>
    <w:rsid w:val="003519D4"/>
    <w:rsid w:val="00351BD1"/>
    <w:rsid w:val="00352CEC"/>
    <w:rsid w:val="00353178"/>
    <w:rsid w:val="00353783"/>
    <w:rsid w:val="0035431D"/>
    <w:rsid w:val="00354667"/>
    <w:rsid w:val="00354A77"/>
    <w:rsid w:val="00354C75"/>
    <w:rsid w:val="003552C8"/>
    <w:rsid w:val="00355753"/>
    <w:rsid w:val="003557E9"/>
    <w:rsid w:val="00355AEA"/>
    <w:rsid w:val="00355B93"/>
    <w:rsid w:val="00355DB5"/>
    <w:rsid w:val="00355E94"/>
    <w:rsid w:val="00355F66"/>
    <w:rsid w:val="003573ED"/>
    <w:rsid w:val="003575BA"/>
    <w:rsid w:val="00357852"/>
    <w:rsid w:val="00360211"/>
    <w:rsid w:val="00360295"/>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8D9"/>
    <w:rsid w:val="00373942"/>
    <w:rsid w:val="00373947"/>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85"/>
    <w:rsid w:val="003B1D15"/>
    <w:rsid w:val="003B1E06"/>
    <w:rsid w:val="003B1EEA"/>
    <w:rsid w:val="003B1FBB"/>
    <w:rsid w:val="003B244B"/>
    <w:rsid w:val="003B2C25"/>
    <w:rsid w:val="003B33FB"/>
    <w:rsid w:val="003B39E1"/>
    <w:rsid w:val="003B3CA1"/>
    <w:rsid w:val="003B4077"/>
    <w:rsid w:val="003B486C"/>
    <w:rsid w:val="003B4F37"/>
    <w:rsid w:val="003B50EE"/>
    <w:rsid w:val="003B55C8"/>
    <w:rsid w:val="003B5732"/>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461C"/>
    <w:rsid w:val="003F48AA"/>
    <w:rsid w:val="003F4981"/>
    <w:rsid w:val="003F4D6D"/>
    <w:rsid w:val="003F4E14"/>
    <w:rsid w:val="003F540A"/>
    <w:rsid w:val="003F546F"/>
    <w:rsid w:val="003F5BB2"/>
    <w:rsid w:val="003F6168"/>
    <w:rsid w:val="003F680E"/>
    <w:rsid w:val="003F711F"/>
    <w:rsid w:val="003F7398"/>
    <w:rsid w:val="003F7931"/>
    <w:rsid w:val="003F7F2B"/>
    <w:rsid w:val="00400298"/>
    <w:rsid w:val="00400314"/>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037"/>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D20"/>
    <w:rsid w:val="00483E2D"/>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198"/>
    <w:rsid w:val="004E428C"/>
    <w:rsid w:val="004E4832"/>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F9D"/>
    <w:rsid w:val="00504703"/>
    <w:rsid w:val="00504E92"/>
    <w:rsid w:val="00504ED6"/>
    <w:rsid w:val="00504F94"/>
    <w:rsid w:val="00505255"/>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27F2"/>
    <w:rsid w:val="005227F5"/>
    <w:rsid w:val="0052348B"/>
    <w:rsid w:val="00523529"/>
    <w:rsid w:val="00523ACC"/>
    <w:rsid w:val="00523B1E"/>
    <w:rsid w:val="00523C2E"/>
    <w:rsid w:val="00524D95"/>
    <w:rsid w:val="005255D1"/>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2C7"/>
    <w:rsid w:val="00545E88"/>
    <w:rsid w:val="00546691"/>
    <w:rsid w:val="005470CF"/>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602DF"/>
    <w:rsid w:val="00560301"/>
    <w:rsid w:val="00560347"/>
    <w:rsid w:val="005617D4"/>
    <w:rsid w:val="00561C55"/>
    <w:rsid w:val="00561E70"/>
    <w:rsid w:val="00561FCB"/>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8B4"/>
    <w:rsid w:val="005A79F5"/>
    <w:rsid w:val="005A7F30"/>
    <w:rsid w:val="005B08BD"/>
    <w:rsid w:val="005B0E78"/>
    <w:rsid w:val="005B1255"/>
    <w:rsid w:val="005B16F5"/>
    <w:rsid w:val="005B26D9"/>
    <w:rsid w:val="005B2782"/>
    <w:rsid w:val="005B2ADD"/>
    <w:rsid w:val="005B2AE8"/>
    <w:rsid w:val="005B334E"/>
    <w:rsid w:val="005B33D7"/>
    <w:rsid w:val="005B3457"/>
    <w:rsid w:val="005B3603"/>
    <w:rsid w:val="005B3651"/>
    <w:rsid w:val="005B367C"/>
    <w:rsid w:val="005B3F28"/>
    <w:rsid w:val="005B40FE"/>
    <w:rsid w:val="005B5799"/>
    <w:rsid w:val="005B5915"/>
    <w:rsid w:val="005B5C71"/>
    <w:rsid w:val="005B7582"/>
    <w:rsid w:val="005B7B5F"/>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EDD"/>
    <w:rsid w:val="005E2034"/>
    <w:rsid w:val="005E2717"/>
    <w:rsid w:val="005E2803"/>
    <w:rsid w:val="005E28AF"/>
    <w:rsid w:val="005E2A48"/>
    <w:rsid w:val="005E3243"/>
    <w:rsid w:val="005E3E19"/>
    <w:rsid w:val="005E3EDA"/>
    <w:rsid w:val="005E3F26"/>
    <w:rsid w:val="005E41CC"/>
    <w:rsid w:val="005E44CC"/>
    <w:rsid w:val="005E48CC"/>
    <w:rsid w:val="005E4BB0"/>
    <w:rsid w:val="005E52D7"/>
    <w:rsid w:val="005E58B6"/>
    <w:rsid w:val="005E5DA6"/>
    <w:rsid w:val="005E630D"/>
    <w:rsid w:val="005E6727"/>
    <w:rsid w:val="005E6A6F"/>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641"/>
    <w:rsid w:val="006248DD"/>
    <w:rsid w:val="00624901"/>
    <w:rsid w:val="00624DA9"/>
    <w:rsid w:val="006253F7"/>
    <w:rsid w:val="006255CB"/>
    <w:rsid w:val="006259C7"/>
    <w:rsid w:val="0062670B"/>
    <w:rsid w:val="00626AC2"/>
    <w:rsid w:val="00626D9F"/>
    <w:rsid w:val="00626F3C"/>
    <w:rsid w:val="006270AF"/>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C1"/>
    <w:rsid w:val="006373C3"/>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40E6"/>
    <w:rsid w:val="006545C1"/>
    <w:rsid w:val="00655734"/>
    <w:rsid w:val="00655FDD"/>
    <w:rsid w:val="00656CE0"/>
    <w:rsid w:val="006575CE"/>
    <w:rsid w:val="00657828"/>
    <w:rsid w:val="00657ECF"/>
    <w:rsid w:val="00657F0C"/>
    <w:rsid w:val="0066002B"/>
    <w:rsid w:val="00660DCE"/>
    <w:rsid w:val="00660ECE"/>
    <w:rsid w:val="006610EE"/>
    <w:rsid w:val="00661F0A"/>
    <w:rsid w:val="00662F6A"/>
    <w:rsid w:val="00662FB7"/>
    <w:rsid w:val="006634B8"/>
    <w:rsid w:val="006635B2"/>
    <w:rsid w:val="006637FB"/>
    <w:rsid w:val="0066385E"/>
    <w:rsid w:val="00664270"/>
    <w:rsid w:val="00664D64"/>
    <w:rsid w:val="0066519B"/>
    <w:rsid w:val="00665A5C"/>
    <w:rsid w:val="006663DD"/>
    <w:rsid w:val="006669CD"/>
    <w:rsid w:val="00666A1E"/>
    <w:rsid w:val="00667377"/>
    <w:rsid w:val="006676C8"/>
    <w:rsid w:val="006678AE"/>
    <w:rsid w:val="00670120"/>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415"/>
    <w:rsid w:val="00675513"/>
    <w:rsid w:val="0067593B"/>
    <w:rsid w:val="00675A33"/>
    <w:rsid w:val="00675C69"/>
    <w:rsid w:val="0067628D"/>
    <w:rsid w:val="006768CF"/>
    <w:rsid w:val="00676CF0"/>
    <w:rsid w:val="0067769D"/>
    <w:rsid w:val="00677DDC"/>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391"/>
    <w:rsid w:val="006A7821"/>
    <w:rsid w:val="006A7B16"/>
    <w:rsid w:val="006B0B52"/>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357E"/>
    <w:rsid w:val="006F390F"/>
    <w:rsid w:val="006F46AE"/>
    <w:rsid w:val="006F49FC"/>
    <w:rsid w:val="006F4BCB"/>
    <w:rsid w:val="006F4BD2"/>
    <w:rsid w:val="006F4D8E"/>
    <w:rsid w:val="006F5B06"/>
    <w:rsid w:val="006F5B14"/>
    <w:rsid w:val="006F5B56"/>
    <w:rsid w:val="006F5C3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13"/>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574"/>
    <w:rsid w:val="00771728"/>
    <w:rsid w:val="00771F90"/>
    <w:rsid w:val="007722C2"/>
    <w:rsid w:val="007730A7"/>
    <w:rsid w:val="00773110"/>
    <w:rsid w:val="00773A15"/>
    <w:rsid w:val="0077429E"/>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3E0"/>
    <w:rsid w:val="007A7989"/>
    <w:rsid w:val="007A7D70"/>
    <w:rsid w:val="007B010E"/>
    <w:rsid w:val="007B0E75"/>
    <w:rsid w:val="007B0F94"/>
    <w:rsid w:val="007B1811"/>
    <w:rsid w:val="007B2849"/>
    <w:rsid w:val="007B2881"/>
    <w:rsid w:val="007B299C"/>
    <w:rsid w:val="007B2A97"/>
    <w:rsid w:val="007B2EE7"/>
    <w:rsid w:val="007B3069"/>
    <w:rsid w:val="007B3B82"/>
    <w:rsid w:val="007B3ED7"/>
    <w:rsid w:val="007B49B4"/>
    <w:rsid w:val="007B49DA"/>
    <w:rsid w:val="007B4C4C"/>
    <w:rsid w:val="007B5734"/>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397B"/>
    <w:rsid w:val="007C3C90"/>
    <w:rsid w:val="007C3F01"/>
    <w:rsid w:val="007C4F18"/>
    <w:rsid w:val="007C5384"/>
    <w:rsid w:val="007C5842"/>
    <w:rsid w:val="007C5884"/>
    <w:rsid w:val="007C5C82"/>
    <w:rsid w:val="007C6231"/>
    <w:rsid w:val="007C62CC"/>
    <w:rsid w:val="007C67C9"/>
    <w:rsid w:val="007C6B46"/>
    <w:rsid w:val="007C6ECA"/>
    <w:rsid w:val="007C742F"/>
    <w:rsid w:val="007C755C"/>
    <w:rsid w:val="007C7CD0"/>
    <w:rsid w:val="007C7E8F"/>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D61"/>
    <w:rsid w:val="00803E02"/>
    <w:rsid w:val="00804239"/>
    <w:rsid w:val="0080459F"/>
    <w:rsid w:val="0080482F"/>
    <w:rsid w:val="0080513D"/>
    <w:rsid w:val="008055FD"/>
    <w:rsid w:val="008057C3"/>
    <w:rsid w:val="00806553"/>
    <w:rsid w:val="00806712"/>
    <w:rsid w:val="00806A58"/>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ED9"/>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C41"/>
    <w:rsid w:val="008503EC"/>
    <w:rsid w:val="0085153B"/>
    <w:rsid w:val="00851584"/>
    <w:rsid w:val="00852694"/>
    <w:rsid w:val="00852DDE"/>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6F16"/>
    <w:rsid w:val="00887409"/>
    <w:rsid w:val="008876A1"/>
    <w:rsid w:val="00887A38"/>
    <w:rsid w:val="00887D6D"/>
    <w:rsid w:val="008903AE"/>
    <w:rsid w:val="00890B01"/>
    <w:rsid w:val="00891393"/>
    <w:rsid w:val="00891BD3"/>
    <w:rsid w:val="00891D04"/>
    <w:rsid w:val="00892057"/>
    <w:rsid w:val="0089233C"/>
    <w:rsid w:val="0089287A"/>
    <w:rsid w:val="008928D3"/>
    <w:rsid w:val="00892EC4"/>
    <w:rsid w:val="00892EF8"/>
    <w:rsid w:val="00893197"/>
    <w:rsid w:val="00893D06"/>
    <w:rsid w:val="008945AE"/>
    <w:rsid w:val="00894D1B"/>
    <w:rsid w:val="00894D9D"/>
    <w:rsid w:val="00895A0D"/>
    <w:rsid w:val="00895E5D"/>
    <w:rsid w:val="00896083"/>
    <w:rsid w:val="00896F7D"/>
    <w:rsid w:val="008971AD"/>
    <w:rsid w:val="00897633"/>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52C"/>
    <w:rsid w:val="008C5D63"/>
    <w:rsid w:val="008C68F1"/>
    <w:rsid w:val="008C78CB"/>
    <w:rsid w:val="008C79CC"/>
    <w:rsid w:val="008C7A40"/>
    <w:rsid w:val="008C7DD3"/>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0A3"/>
    <w:rsid w:val="0090089A"/>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4E2"/>
    <w:rsid w:val="009236A7"/>
    <w:rsid w:val="00923FCA"/>
    <w:rsid w:val="0092403F"/>
    <w:rsid w:val="0092441A"/>
    <w:rsid w:val="00924B3C"/>
    <w:rsid w:val="009250DB"/>
    <w:rsid w:val="0092530C"/>
    <w:rsid w:val="00926424"/>
    <w:rsid w:val="0092698D"/>
    <w:rsid w:val="0092769F"/>
    <w:rsid w:val="00927E22"/>
    <w:rsid w:val="00927FF0"/>
    <w:rsid w:val="009307B6"/>
    <w:rsid w:val="00930DD2"/>
    <w:rsid w:val="00930E18"/>
    <w:rsid w:val="00930F31"/>
    <w:rsid w:val="00931D59"/>
    <w:rsid w:val="00931E59"/>
    <w:rsid w:val="009322F2"/>
    <w:rsid w:val="0093366D"/>
    <w:rsid w:val="00933A1A"/>
    <w:rsid w:val="00933BB5"/>
    <w:rsid w:val="00933CAB"/>
    <w:rsid w:val="0093464A"/>
    <w:rsid w:val="0093503E"/>
    <w:rsid w:val="0093554B"/>
    <w:rsid w:val="009355D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C92"/>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B7C"/>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957"/>
    <w:rsid w:val="00977E64"/>
    <w:rsid w:val="00977F0F"/>
    <w:rsid w:val="009801E9"/>
    <w:rsid w:val="00980278"/>
    <w:rsid w:val="0098068D"/>
    <w:rsid w:val="009807A4"/>
    <w:rsid w:val="00980B5D"/>
    <w:rsid w:val="009817E5"/>
    <w:rsid w:val="0098191E"/>
    <w:rsid w:val="0098213A"/>
    <w:rsid w:val="009824CA"/>
    <w:rsid w:val="00982EC2"/>
    <w:rsid w:val="009830D8"/>
    <w:rsid w:val="009836D0"/>
    <w:rsid w:val="00983BB2"/>
    <w:rsid w:val="00983E39"/>
    <w:rsid w:val="0098400A"/>
    <w:rsid w:val="009841C0"/>
    <w:rsid w:val="00984EB7"/>
    <w:rsid w:val="0098598C"/>
    <w:rsid w:val="00985B18"/>
    <w:rsid w:val="009862B8"/>
    <w:rsid w:val="00986810"/>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A0C"/>
    <w:rsid w:val="00993AA0"/>
    <w:rsid w:val="00993DE4"/>
    <w:rsid w:val="00993FA9"/>
    <w:rsid w:val="00995128"/>
    <w:rsid w:val="0099527E"/>
    <w:rsid w:val="00995ACD"/>
    <w:rsid w:val="00996076"/>
    <w:rsid w:val="00996D1C"/>
    <w:rsid w:val="009977E9"/>
    <w:rsid w:val="009A02F1"/>
    <w:rsid w:val="009A03D7"/>
    <w:rsid w:val="009A0467"/>
    <w:rsid w:val="009A067C"/>
    <w:rsid w:val="009A2041"/>
    <w:rsid w:val="009A20C6"/>
    <w:rsid w:val="009A2447"/>
    <w:rsid w:val="009A2456"/>
    <w:rsid w:val="009A24E5"/>
    <w:rsid w:val="009A2D78"/>
    <w:rsid w:val="009A2DC4"/>
    <w:rsid w:val="009A3A67"/>
    <w:rsid w:val="009A4001"/>
    <w:rsid w:val="009A4121"/>
    <w:rsid w:val="009A546A"/>
    <w:rsid w:val="009A59E6"/>
    <w:rsid w:val="009A5C7D"/>
    <w:rsid w:val="009A64A9"/>
    <w:rsid w:val="009A6640"/>
    <w:rsid w:val="009A7723"/>
    <w:rsid w:val="009B0630"/>
    <w:rsid w:val="009B0DA7"/>
    <w:rsid w:val="009B0E53"/>
    <w:rsid w:val="009B1469"/>
    <w:rsid w:val="009B1609"/>
    <w:rsid w:val="009B189F"/>
    <w:rsid w:val="009B1901"/>
    <w:rsid w:val="009B1DCA"/>
    <w:rsid w:val="009B2344"/>
    <w:rsid w:val="009B245D"/>
    <w:rsid w:val="009B3025"/>
    <w:rsid w:val="009B3466"/>
    <w:rsid w:val="009B3533"/>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018"/>
    <w:rsid w:val="009E3383"/>
    <w:rsid w:val="009E385B"/>
    <w:rsid w:val="009E445F"/>
    <w:rsid w:val="009E465B"/>
    <w:rsid w:val="009E4A14"/>
    <w:rsid w:val="009E4F69"/>
    <w:rsid w:val="009E4F85"/>
    <w:rsid w:val="009E5485"/>
    <w:rsid w:val="009E5704"/>
    <w:rsid w:val="009E5DDF"/>
    <w:rsid w:val="009E5FF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774C"/>
    <w:rsid w:val="00A07AA1"/>
    <w:rsid w:val="00A07B42"/>
    <w:rsid w:val="00A109F3"/>
    <w:rsid w:val="00A10AF9"/>
    <w:rsid w:val="00A10ED0"/>
    <w:rsid w:val="00A11711"/>
    <w:rsid w:val="00A11BF8"/>
    <w:rsid w:val="00A11F3D"/>
    <w:rsid w:val="00A1269E"/>
    <w:rsid w:val="00A12A90"/>
    <w:rsid w:val="00A13677"/>
    <w:rsid w:val="00A13974"/>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834"/>
    <w:rsid w:val="00A75844"/>
    <w:rsid w:val="00A7598B"/>
    <w:rsid w:val="00A77710"/>
    <w:rsid w:val="00A778BB"/>
    <w:rsid w:val="00A77E50"/>
    <w:rsid w:val="00A81097"/>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72FF"/>
    <w:rsid w:val="00A87462"/>
    <w:rsid w:val="00A876A2"/>
    <w:rsid w:val="00A87939"/>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0F4E"/>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611"/>
    <w:rsid w:val="00B032ED"/>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05FF"/>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A023A"/>
    <w:rsid w:val="00BA027B"/>
    <w:rsid w:val="00BA0940"/>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8F0"/>
    <w:rsid w:val="00BB0D30"/>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6"/>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209"/>
    <w:rsid w:val="00BF73D9"/>
    <w:rsid w:val="00BF7B3B"/>
    <w:rsid w:val="00BF7D1A"/>
    <w:rsid w:val="00C0045A"/>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D47"/>
    <w:rsid w:val="00C16EDC"/>
    <w:rsid w:val="00C171A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DA5"/>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DFD"/>
    <w:rsid w:val="00CC6391"/>
    <w:rsid w:val="00CC6844"/>
    <w:rsid w:val="00CC6FF4"/>
    <w:rsid w:val="00CC76E8"/>
    <w:rsid w:val="00CC7766"/>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D7A"/>
    <w:rsid w:val="00D01073"/>
    <w:rsid w:val="00D010B6"/>
    <w:rsid w:val="00D0136D"/>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63"/>
    <w:rsid w:val="00D2208F"/>
    <w:rsid w:val="00D22307"/>
    <w:rsid w:val="00D22574"/>
    <w:rsid w:val="00D22C71"/>
    <w:rsid w:val="00D230A5"/>
    <w:rsid w:val="00D23DCA"/>
    <w:rsid w:val="00D24FF5"/>
    <w:rsid w:val="00D251BE"/>
    <w:rsid w:val="00D2583B"/>
    <w:rsid w:val="00D25D1E"/>
    <w:rsid w:val="00D25DA1"/>
    <w:rsid w:val="00D26221"/>
    <w:rsid w:val="00D26D4B"/>
    <w:rsid w:val="00D26DED"/>
    <w:rsid w:val="00D2719E"/>
    <w:rsid w:val="00D2724E"/>
    <w:rsid w:val="00D27B3D"/>
    <w:rsid w:val="00D3051E"/>
    <w:rsid w:val="00D30732"/>
    <w:rsid w:val="00D3142E"/>
    <w:rsid w:val="00D31782"/>
    <w:rsid w:val="00D31F82"/>
    <w:rsid w:val="00D32097"/>
    <w:rsid w:val="00D3280B"/>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C41"/>
    <w:rsid w:val="00D42028"/>
    <w:rsid w:val="00D427BF"/>
    <w:rsid w:val="00D4280A"/>
    <w:rsid w:val="00D428BE"/>
    <w:rsid w:val="00D43686"/>
    <w:rsid w:val="00D44347"/>
    <w:rsid w:val="00D44B7D"/>
    <w:rsid w:val="00D4500F"/>
    <w:rsid w:val="00D45370"/>
    <w:rsid w:val="00D453DB"/>
    <w:rsid w:val="00D456A5"/>
    <w:rsid w:val="00D46B14"/>
    <w:rsid w:val="00D46F0D"/>
    <w:rsid w:val="00D4782B"/>
    <w:rsid w:val="00D47AEA"/>
    <w:rsid w:val="00D50ADD"/>
    <w:rsid w:val="00D51198"/>
    <w:rsid w:val="00D5147E"/>
    <w:rsid w:val="00D51890"/>
    <w:rsid w:val="00D519D8"/>
    <w:rsid w:val="00D51B09"/>
    <w:rsid w:val="00D5285C"/>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422A"/>
    <w:rsid w:val="00DA4624"/>
    <w:rsid w:val="00DA4907"/>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2E"/>
    <w:rsid w:val="00DC3F52"/>
    <w:rsid w:val="00DC457B"/>
    <w:rsid w:val="00DC4A9D"/>
    <w:rsid w:val="00DC4BF7"/>
    <w:rsid w:val="00DC4EE4"/>
    <w:rsid w:val="00DC50DB"/>
    <w:rsid w:val="00DC5B50"/>
    <w:rsid w:val="00DC5DB3"/>
    <w:rsid w:val="00DC5E68"/>
    <w:rsid w:val="00DC66F7"/>
    <w:rsid w:val="00DC6876"/>
    <w:rsid w:val="00DC68F0"/>
    <w:rsid w:val="00DC6AEE"/>
    <w:rsid w:val="00DC6E98"/>
    <w:rsid w:val="00DC6F10"/>
    <w:rsid w:val="00DC6F64"/>
    <w:rsid w:val="00DD0014"/>
    <w:rsid w:val="00DD0376"/>
    <w:rsid w:val="00DD05E3"/>
    <w:rsid w:val="00DD0B61"/>
    <w:rsid w:val="00DD0F4F"/>
    <w:rsid w:val="00DD1DCF"/>
    <w:rsid w:val="00DD2039"/>
    <w:rsid w:val="00DD2445"/>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53F1"/>
    <w:rsid w:val="00DE5A7D"/>
    <w:rsid w:val="00DE6133"/>
    <w:rsid w:val="00DE6338"/>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3B7"/>
    <w:rsid w:val="00E777AF"/>
    <w:rsid w:val="00E777F8"/>
    <w:rsid w:val="00E80B21"/>
    <w:rsid w:val="00E80EBC"/>
    <w:rsid w:val="00E81BA4"/>
    <w:rsid w:val="00E81D29"/>
    <w:rsid w:val="00E8206E"/>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4B47"/>
    <w:rsid w:val="00E950AB"/>
    <w:rsid w:val="00E9525D"/>
    <w:rsid w:val="00E958B5"/>
    <w:rsid w:val="00E959BC"/>
    <w:rsid w:val="00E95A3A"/>
    <w:rsid w:val="00E95A75"/>
    <w:rsid w:val="00E95EBC"/>
    <w:rsid w:val="00E97091"/>
    <w:rsid w:val="00E979D2"/>
    <w:rsid w:val="00EA0256"/>
    <w:rsid w:val="00EA0B5B"/>
    <w:rsid w:val="00EA1043"/>
    <w:rsid w:val="00EA15EC"/>
    <w:rsid w:val="00EA1E56"/>
    <w:rsid w:val="00EA2847"/>
    <w:rsid w:val="00EA29D6"/>
    <w:rsid w:val="00EA35A1"/>
    <w:rsid w:val="00EA39BC"/>
    <w:rsid w:val="00EA39E8"/>
    <w:rsid w:val="00EA3A6C"/>
    <w:rsid w:val="00EA416A"/>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6CA"/>
    <w:rsid w:val="00ED294D"/>
    <w:rsid w:val="00ED2A34"/>
    <w:rsid w:val="00ED2D50"/>
    <w:rsid w:val="00ED348B"/>
    <w:rsid w:val="00ED3C35"/>
    <w:rsid w:val="00ED4419"/>
    <w:rsid w:val="00ED5831"/>
    <w:rsid w:val="00ED5927"/>
    <w:rsid w:val="00ED5D8C"/>
    <w:rsid w:val="00ED5EAB"/>
    <w:rsid w:val="00ED6838"/>
    <w:rsid w:val="00ED69CE"/>
    <w:rsid w:val="00ED6B42"/>
    <w:rsid w:val="00ED76EE"/>
    <w:rsid w:val="00EE082D"/>
    <w:rsid w:val="00EE08C5"/>
    <w:rsid w:val="00EE09F9"/>
    <w:rsid w:val="00EE0C4C"/>
    <w:rsid w:val="00EE1027"/>
    <w:rsid w:val="00EE14C1"/>
    <w:rsid w:val="00EE19C2"/>
    <w:rsid w:val="00EE1CF9"/>
    <w:rsid w:val="00EE2497"/>
    <w:rsid w:val="00EE2F0E"/>
    <w:rsid w:val="00EE2FBD"/>
    <w:rsid w:val="00EE372A"/>
    <w:rsid w:val="00EE3772"/>
    <w:rsid w:val="00EE415B"/>
    <w:rsid w:val="00EE4674"/>
    <w:rsid w:val="00EE4827"/>
    <w:rsid w:val="00EE4AB0"/>
    <w:rsid w:val="00EE4CCE"/>
    <w:rsid w:val="00EE57FD"/>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DB6"/>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7C8"/>
    <w:rsid w:val="00F05F2D"/>
    <w:rsid w:val="00F063D5"/>
    <w:rsid w:val="00F06541"/>
    <w:rsid w:val="00F070D6"/>
    <w:rsid w:val="00F0710E"/>
    <w:rsid w:val="00F07B6C"/>
    <w:rsid w:val="00F07BE3"/>
    <w:rsid w:val="00F07EC4"/>
    <w:rsid w:val="00F07F4E"/>
    <w:rsid w:val="00F1012D"/>
    <w:rsid w:val="00F10658"/>
    <w:rsid w:val="00F1106C"/>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654"/>
    <w:rsid w:val="00FA2C8F"/>
    <w:rsid w:val="00FA37F1"/>
    <w:rsid w:val="00FA3F3B"/>
    <w:rsid w:val="00FA3F5C"/>
    <w:rsid w:val="00FA4098"/>
    <w:rsid w:val="00FA44E3"/>
    <w:rsid w:val="00FA4F49"/>
    <w:rsid w:val="00FA5516"/>
    <w:rsid w:val="00FA56AE"/>
    <w:rsid w:val="00FA56B6"/>
    <w:rsid w:val="00FA5EF6"/>
    <w:rsid w:val="00FA67F4"/>
    <w:rsid w:val="00FA6CFE"/>
    <w:rsid w:val="00FA7C6D"/>
    <w:rsid w:val="00FB03EA"/>
    <w:rsid w:val="00FB05B8"/>
    <w:rsid w:val="00FB0B3C"/>
    <w:rsid w:val="00FB157D"/>
    <w:rsid w:val="00FB1962"/>
    <w:rsid w:val="00FB1A8B"/>
    <w:rsid w:val="00FB2CE0"/>
    <w:rsid w:val="00FB4141"/>
    <w:rsid w:val="00FB454B"/>
    <w:rsid w:val="00FB4B69"/>
    <w:rsid w:val="00FB4DBA"/>
    <w:rsid w:val="00FB4F84"/>
    <w:rsid w:val="00FB501C"/>
    <w:rsid w:val="00FB519D"/>
    <w:rsid w:val="00FB52F3"/>
    <w:rsid w:val="00FB56F0"/>
    <w:rsid w:val="00FB5852"/>
    <w:rsid w:val="00FB5898"/>
    <w:rsid w:val="00FB5E98"/>
    <w:rsid w:val="00FB6811"/>
    <w:rsid w:val="00FB6B74"/>
    <w:rsid w:val="00FB6CCD"/>
    <w:rsid w:val="00FB700B"/>
    <w:rsid w:val="00FB743C"/>
    <w:rsid w:val="00FB743F"/>
    <w:rsid w:val="00FB74C9"/>
    <w:rsid w:val="00FB759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54E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2"/>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99"/>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4"/>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6"/>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8"/>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10"/>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1"/>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6"/>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2.xml><?xml version="1.0" encoding="utf-8"?>
<ds:datastoreItem xmlns:ds="http://schemas.openxmlformats.org/officeDocument/2006/customXml" ds:itemID="{06CB9EA9-3AD4-4E56-82DF-1E401C94CED9}">
  <ds:schemaRefs>
    <ds:schemaRef ds:uri="http://schemas.openxmlformats.org/officeDocument/2006/bibliography"/>
  </ds:schemaRefs>
</ds:datastoreItem>
</file>

<file path=customXml/itemProps3.xml><?xml version="1.0" encoding="utf-8"?>
<ds:datastoreItem xmlns:ds="http://schemas.openxmlformats.org/officeDocument/2006/customXml" ds:itemID="{63ECC4D4-D3F0-457A-87BE-3297D6802C0F}">
  <ds:schemaRefs>
    <ds:schemaRef ds:uri="http://purl.org/dc/elements/1.1/"/>
    <ds:schemaRef ds:uri="http://schemas.microsoft.com/office/2006/documentManagement/types"/>
    <ds:schemaRef ds:uri="http://purl.org/dc/dcmitype/"/>
    <ds:schemaRef ds:uri="55d36f91-0ffc-4d12-9c3d-f61dee0a0436"/>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31</Pages>
  <Words>14043</Words>
  <Characters>78795</Characters>
  <Application>Microsoft Office Word</Application>
  <DocSecurity>0</DocSecurity>
  <Lines>656</Lines>
  <Paragraphs>185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20</cp:revision>
  <cp:lastPrinted>2012-03-15T10:36:00Z</cp:lastPrinted>
  <dcterms:created xsi:type="dcterms:W3CDTF">2025-11-06T12:28:00Z</dcterms:created>
  <dcterms:modified xsi:type="dcterms:W3CDTF">2025-11-07T06:13:00Z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4A1F68185888D3FAAFF6668ACB1976CAF705D8371043D2A3FE181DEA077BDC2A4575B1BB39A1B25DD8482767A8B3EE845BD755B7D5F116AF070FCF748D84F854</vt:lpwstr>
  </property>
  <property fmtid="{D5CDD505-2E9C-101B-9397-08002B2CF9AE}" pid="5" name="DocumentId">
    <vt:lpwstr/>
  </property>
</Properties>
</file>